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E12" w:rsidRDefault="00534519" w:rsidP="00852623">
      <w:pPr>
        <w:pStyle w:val="KonuBal"/>
        <w:spacing w:after="240"/>
        <w:ind w:left="0" w:hanging="2"/>
        <w:rPr>
          <w:rFonts w:ascii="Times New Roman" w:hAnsi="Times New Roman"/>
          <w:sz w:val="22"/>
          <w:szCs w:val="22"/>
        </w:rPr>
      </w:pPr>
      <w:r>
        <w:rPr>
          <w:rFonts w:ascii="Times New Roman" w:hAnsi="Times New Roman"/>
          <w:sz w:val="22"/>
          <w:szCs w:val="22"/>
        </w:rPr>
        <w:t>FACULTY OF MEDICINE</w:t>
      </w:r>
    </w:p>
    <w:p w:rsidR="00CB7E12" w:rsidRDefault="00534519" w:rsidP="00852623">
      <w:pPr>
        <w:pStyle w:val="KonuBal"/>
        <w:spacing w:after="240"/>
        <w:ind w:left="0" w:hanging="2"/>
        <w:rPr>
          <w:rFonts w:ascii="Times New Roman" w:hAnsi="Times New Roman"/>
          <w:sz w:val="22"/>
          <w:szCs w:val="22"/>
        </w:rPr>
      </w:pPr>
      <w:r>
        <w:rPr>
          <w:rFonts w:ascii="Times New Roman" w:hAnsi="Times New Roman"/>
          <w:sz w:val="22"/>
          <w:szCs w:val="22"/>
        </w:rPr>
        <w:t>INTERNSHIP SCHEDULE</w:t>
      </w:r>
    </w:p>
    <w:p w:rsidR="00CB7E12" w:rsidRDefault="00CB7E12" w:rsidP="00852623">
      <w:pPr>
        <w:ind w:left="0" w:hanging="2"/>
        <w:jc w:val="center"/>
        <w:rPr>
          <w:sz w:val="22"/>
          <w:szCs w:val="22"/>
        </w:rPr>
      </w:pPr>
    </w:p>
    <w:tbl>
      <w:tblPr>
        <w:tblStyle w:val="a"/>
        <w:tblW w:w="10348" w:type="dxa"/>
        <w:tblInd w:w="-709" w:type="dxa"/>
        <w:tblBorders>
          <w:top w:val="single" w:sz="4" w:space="0" w:color="C0C0C0"/>
          <w:left w:val="single" w:sz="4" w:space="0" w:color="C0C0C0"/>
          <w:bottom w:val="single" w:sz="4" w:space="0" w:color="C0C0C0"/>
          <w:right w:val="single" w:sz="4" w:space="0" w:color="C0C0C0"/>
          <w:insideH w:val="nil"/>
          <w:insideV w:val="nil"/>
        </w:tblBorders>
        <w:tblLayout w:type="fixed"/>
        <w:tblLook w:val="0000" w:firstRow="0" w:lastRow="0" w:firstColumn="0" w:lastColumn="0" w:noHBand="0" w:noVBand="0"/>
      </w:tblPr>
      <w:tblGrid>
        <w:gridCol w:w="2477"/>
        <w:gridCol w:w="2761"/>
        <w:gridCol w:w="2417"/>
        <w:gridCol w:w="2693"/>
      </w:tblGrid>
      <w:tr w:rsidR="00CB7E12">
        <w:trPr>
          <w:trHeight w:val="21"/>
        </w:trPr>
        <w:tc>
          <w:tcPr>
            <w:tcW w:w="7655" w:type="dxa"/>
            <w:gridSpan w:val="3"/>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pBdr>
                <w:top w:val="nil"/>
                <w:left w:val="nil"/>
                <w:bottom w:val="nil"/>
                <w:right w:val="nil"/>
                <w:between w:val="nil"/>
              </w:pBdr>
              <w:spacing w:line="240" w:lineRule="auto"/>
              <w:ind w:left="0" w:right="252" w:hanging="2"/>
              <w:jc w:val="center"/>
              <w:rPr>
                <w:rFonts w:eastAsia="Times New Roman"/>
                <w:color w:val="000000"/>
                <w:sz w:val="22"/>
                <w:szCs w:val="22"/>
              </w:rPr>
            </w:pPr>
            <w:r>
              <w:rPr>
                <w:rFonts w:eastAsia="Times New Roman"/>
                <w:b/>
                <w:color w:val="000000"/>
                <w:sz w:val="22"/>
                <w:szCs w:val="22"/>
              </w:rPr>
              <w:t xml:space="preserve">Course Title: </w:t>
            </w:r>
            <w:r>
              <w:rPr>
                <w:rFonts w:eastAsia="Times New Roman"/>
                <w:color w:val="000000"/>
                <w:sz w:val="22"/>
                <w:szCs w:val="22"/>
              </w:rPr>
              <w:t>CLINICAL ETHICS</w:t>
            </w:r>
          </w:p>
        </w:tc>
        <w:tc>
          <w:tcPr>
            <w:tcW w:w="2693" w:type="dxa"/>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pBdr>
                <w:top w:val="nil"/>
                <w:left w:val="nil"/>
                <w:bottom w:val="nil"/>
                <w:right w:val="nil"/>
                <w:between w:val="nil"/>
              </w:pBdr>
              <w:spacing w:line="240" w:lineRule="auto"/>
              <w:ind w:left="0" w:right="252" w:hanging="2"/>
              <w:rPr>
                <w:rFonts w:eastAsia="Times New Roman"/>
                <w:color w:val="000000"/>
                <w:sz w:val="22"/>
                <w:szCs w:val="22"/>
              </w:rPr>
            </w:pPr>
            <w:r>
              <w:rPr>
                <w:rFonts w:eastAsia="Times New Roman"/>
                <w:b/>
                <w:color w:val="000000"/>
                <w:sz w:val="22"/>
                <w:szCs w:val="22"/>
              </w:rPr>
              <w:t>Course Code: TIP 591</w:t>
            </w:r>
          </w:p>
        </w:tc>
      </w:tr>
      <w:tr w:rsidR="00CB7E12">
        <w:trPr>
          <w:trHeight w:val="451"/>
        </w:trPr>
        <w:tc>
          <w:tcPr>
            <w:tcW w:w="2477" w:type="dxa"/>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ECTS: 2 CREDIT: 27</w:t>
            </w:r>
          </w:p>
        </w:tc>
        <w:tc>
          <w:tcPr>
            <w:tcW w:w="2761" w:type="dxa"/>
            <w:tcBorders>
              <w:top w:val="single" w:sz="4" w:space="0" w:color="C0C0C0"/>
              <w:left w:val="single" w:sz="4" w:space="0" w:color="C0C0C0"/>
              <w:bottom w:val="single" w:sz="4" w:space="0" w:color="C0C0C0"/>
              <w:right w:val="single" w:sz="4" w:space="0" w:color="C0C0C0"/>
            </w:tcBorders>
            <w:vAlign w:val="center"/>
          </w:tcPr>
          <w:p w:rsidR="00CB7E12" w:rsidRPr="00083A10" w:rsidRDefault="00534519" w:rsidP="00852623">
            <w:pPr>
              <w:pBdr>
                <w:top w:val="nil"/>
                <w:left w:val="nil"/>
                <w:bottom w:val="nil"/>
                <w:right w:val="nil"/>
                <w:between w:val="nil"/>
              </w:pBdr>
              <w:spacing w:line="240" w:lineRule="auto"/>
              <w:ind w:left="0" w:hanging="2"/>
              <w:jc w:val="center"/>
              <w:rPr>
                <w:rFonts w:eastAsia="Times New Roman"/>
                <w:color w:val="000000"/>
                <w:sz w:val="22"/>
                <w:szCs w:val="22"/>
              </w:rPr>
            </w:pPr>
            <w:r w:rsidRPr="00083A10">
              <w:rPr>
                <w:rFonts w:eastAsia="Times New Roman"/>
                <w:color w:val="000000"/>
                <w:sz w:val="22"/>
                <w:szCs w:val="22"/>
              </w:rPr>
              <w:t xml:space="preserve">                5th year</w:t>
            </w:r>
          </w:p>
        </w:tc>
        <w:tc>
          <w:tcPr>
            <w:tcW w:w="2417" w:type="dxa"/>
            <w:tcBorders>
              <w:top w:val="single" w:sz="4" w:space="0" w:color="C0C0C0"/>
              <w:left w:val="single" w:sz="4" w:space="0" w:color="C0C0C0"/>
              <w:bottom w:val="single" w:sz="4" w:space="0" w:color="C0C0C0"/>
              <w:right w:val="single" w:sz="4" w:space="0" w:color="C0C0C0"/>
            </w:tcBorders>
            <w:vAlign w:val="center"/>
          </w:tcPr>
          <w:p w:rsidR="00CB7E12" w:rsidRDefault="00CB7E12" w:rsidP="00852623">
            <w:pPr>
              <w:widowControl w:val="0"/>
              <w:pBdr>
                <w:top w:val="nil"/>
                <w:left w:val="nil"/>
                <w:bottom w:val="nil"/>
                <w:right w:val="nil"/>
                <w:between w:val="nil"/>
              </w:pBdr>
              <w:spacing w:line="276" w:lineRule="auto"/>
              <w:ind w:left="0" w:hanging="2"/>
              <w:rPr>
                <w:rFonts w:eastAsia="Times New Roman"/>
                <w:color w:val="000000"/>
                <w:sz w:val="22"/>
                <w:szCs w:val="22"/>
              </w:rPr>
            </w:pPr>
          </w:p>
          <w:tbl>
            <w:tblPr>
              <w:tblStyle w:val="a0"/>
              <w:tblW w:w="1524" w:type="dxa"/>
              <w:tblBorders>
                <w:top w:val="nil"/>
                <w:left w:val="nil"/>
                <w:bottom w:val="nil"/>
                <w:right w:val="nil"/>
                <w:insideH w:val="nil"/>
                <w:insideV w:val="nil"/>
              </w:tblBorders>
              <w:tblLayout w:type="fixed"/>
              <w:tblLook w:val="0000" w:firstRow="0" w:lastRow="0" w:firstColumn="0" w:lastColumn="0" w:noHBand="0" w:noVBand="0"/>
            </w:tblPr>
            <w:tblGrid>
              <w:gridCol w:w="1524"/>
            </w:tblGrid>
            <w:tr w:rsidR="00CB7E12">
              <w:trPr>
                <w:trHeight w:val="100"/>
              </w:trPr>
              <w:tc>
                <w:tcPr>
                  <w:tcW w:w="1524" w:type="dxa"/>
                  <w:vAlign w:val="center"/>
                </w:tcPr>
                <w:p w:rsidR="00CB7E12" w:rsidRDefault="00534519" w:rsidP="00852623">
                  <w:pPr>
                    <w:pBdr>
                      <w:top w:val="nil"/>
                      <w:left w:val="nil"/>
                      <w:bottom w:val="nil"/>
                      <w:right w:val="nil"/>
                      <w:between w:val="nil"/>
                    </w:pBdr>
                    <w:spacing w:line="240" w:lineRule="auto"/>
                    <w:ind w:left="0" w:hanging="2"/>
                    <w:jc w:val="center"/>
                    <w:rPr>
                      <w:rFonts w:eastAsia="Times New Roman"/>
                      <w:color w:val="000000"/>
                      <w:sz w:val="22"/>
                      <w:szCs w:val="22"/>
                    </w:rPr>
                  </w:pPr>
                  <w:r>
                    <w:rPr>
                      <w:rFonts w:eastAsia="Times New Roman"/>
                      <w:color w:val="000000"/>
                      <w:sz w:val="22"/>
                      <w:szCs w:val="22"/>
                    </w:rPr>
                    <w:t>Undergraduate</w:t>
                  </w:r>
                </w:p>
              </w:tc>
            </w:tr>
          </w:tbl>
          <w:p w:rsidR="00CB7E12" w:rsidRDefault="00CB7E12" w:rsidP="00852623">
            <w:pPr>
              <w:pBdr>
                <w:top w:val="nil"/>
                <w:left w:val="nil"/>
                <w:bottom w:val="nil"/>
                <w:right w:val="nil"/>
                <w:between w:val="nil"/>
              </w:pBdr>
              <w:spacing w:line="240" w:lineRule="auto"/>
              <w:ind w:left="0" w:hanging="2"/>
              <w:jc w:val="center"/>
              <w:rPr>
                <w:rFonts w:eastAsia="Times New Roman"/>
                <w:color w:val="000000"/>
                <w:sz w:val="22"/>
                <w:szCs w:val="22"/>
              </w:rPr>
            </w:pPr>
          </w:p>
        </w:tc>
        <w:tc>
          <w:tcPr>
            <w:tcW w:w="2693" w:type="dxa"/>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pBdr>
                <w:top w:val="nil"/>
                <w:left w:val="nil"/>
                <w:bottom w:val="nil"/>
                <w:right w:val="nil"/>
                <w:between w:val="nil"/>
              </w:pBdr>
              <w:spacing w:line="240" w:lineRule="auto"/>
              <w:ind w:left="0" w:hanging="2"/>
              <w:jc w:val="center"/>
              <w:rPr>
                <w:rFonts w:eastAsia="Times New Roman"/>
                <w:color w:val="000000"/>
                <w:sz w:val="22"/>
                <w:szCs w:val="22"/>
              </w:rPr>
            </w:pPr>
            <w:r>
              <w:rPr>
                <w:rFonts w:eastAsia="Times New Roman"/>
                <w:color w:val="000000"/>
                <w:sz w:val="22"/>
                <w:szCs w:val="22"/>
              </w:rPr>
              <w:t>Compulsory</w:t>
            </w:r>
          </w:p>
        </w:tc>
      </w:tr>
      <w:tr w:rsidR="00CB7E12">
        <w:trPr>
          <w:trHeight w:val="857"/>
        </w:trPr>
        <w:tc>
          <w:tcPr>
            <w:tcW w:w="2477" w:type="dxa"/>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ind w:left="0" w:hanging="2"/>
              <w:jc w:val="center"/>
              <w:rPr>
                <w:sz w:val="22"/>
                <w:szCs w:val="22"/>
              </w:rPr>
            </w:pPr>
            <w:r>
              <w:rPr>
                <w:sz w:val="22"/>
                <w:szCs w:val="22"/>
              </w:rPr>
              <w:t>1 week</w:t>
            </w:r>
          </w:p>
        </w:tc>
        <w:tc>
          <w:tcPr>
            <w:tcW w:w="5178" w:type="dxa"/>
            <w:gridSpan w:val="2"/>
            <w:tcBorders>
              <w:top w:val="single" w:sz="4" w:space="0" w:color="C0C0C0"/>
              <w:left w:val="single" w:sz="4" w:space="0" w:color="C0C0C0"/>
              <w:bottom w:val="single" w:sz="4" w:space="0" w:color="C0C0C0"/>
              <w:right w:val="single" w:sz="4" w:space="0" w:color="C0C0C0"/>
            </w:tcBorders>
            <w:vAlign w:val="center"/>
          </w:tcPr>
          <w:p w:rsidR="00CB7E12" w:rsidRPr="00083A10" w:rsidRDefault="00CB7E12" w:rsidP="00852623">
            <w:pPr>
              <w:widowControl w:val="0"/>
              <w:pBdr>
                <w:top w:val="nil"/>
                <w:left w:val="nil"/>
                <w:bottom w:val="nil"/>
                <w:right w:val="nil"/>
                <w:between w:val="nil"/>
              </w:pBdr>
              <w:spacing w:line="276" w:lineRule="auto"/>
              <w:ind w:left="0" w:hanging="2"/>
              <w:rPr>
                <w:sz w:val="22"/>
                <w:szCs w:val="22"/>
              </w:rPr>
            </w:pPr>
          </w:p>
          <w:tbl>
            <w:tblPr>
              <w:tblStyle w:val="a1"/>
              <w:tblW w:w="4582" w:type="dxa"/>
              <w:tblBorders>
                <w:top w:val="nil"/>
                <w:left w:val="nil"/>
                <w:bottom w:val="nil"/>
                <w:right w:val="nil"/>
                <w:insideH w:val="nil"/>
                <w:insideV w:val="nil"/>
              </w:tblBorders>
              <w:tblLayout w:type="fixed"/>
              <w:tblLook w:val="0000" w:firstRow="0" w:lastRow="0" w:firstColumn="0" w:lastColumn="0" w:noHBand="0" w:noVBand="0"/>
            </w:tblPr>
            <w:tblGrid>
              <w:gridCol w:w="4582"/>
            </w:tblGrid>
            <w:tr w:rsidR="00CB7E12" w:rsidRPr="00083A10">
              <w:trPr>
                <w:trHeight w:val="100"/>
              </w:trPr>
              <w:tc>
                <w:tcPr>
                  <w:tcW w:w="4582" w:type="dxa"/>
                </w:tcPr>
                <w:p w:rsidR="00CB7E12" w:rsidRPr="00083A10" w:rsidRDefault="00534519" w:rsidP="00852623">
                  <w:pPr>
                    <w:ind w:left="0" w:hanging="2"/>
                    <w:rPr>
                      <w:sz w:val="22"/>
                      <w:szCs w:val="22"/>
                    </w:rPr>
                  </w:pPr>
                  <w:r w:rsidRPr="00083A10">
                    <w:rPr>
                      <w:sz w:val="22"/>
                      <w:szCs w:val="22"/>
                    </w:rPr>
                    <w:t xml:space="preserve"> Theoretical+ Lab courses = 16+8 hours/1 week</w:t>
                  </w:r>
                </w:p>
                <w:p w:rsidR="00CB7E12" w:rsidRPr="00083A10" w:rsidRDefault="00CB7E12" w:rsidP="00852623">
                  <w:pPr>
                    <w:ind w:left="0" w:hanging="2"/>
                    <w:jc w:val="center"/>
                    <w:rPr>
                      <w:sz w:val="22"/>
                      <w:szCs w:val="22"/>
                    </w:rPr>
                  </w:pPr>
                </w:p>
              </w:tc>
            </w:tr>
          </w:tbl>
          <w:p w:rsidR="00CB7E12" w:rsidRPr="00083A10" w:rsidRDefault="00CB7E12" w:rsidP="00852623">
            <w:pPr>
              <w:ind w:left="0" w:hanging="2"/>
              <w:jc w:val="center"/>
              <w:rPr>
                <w:sz w:val="22"/>
                <w:szCs w:val="22"/>
              </w:rPr>
            </w:pPr>
            <w:bookmarkStart w:id="0" w:name="_GoBack"/>
            <w:bookmarkEnd w:id="0"/>
          </w:p>
        </w:tc>
        <w:tc>
          <w:tcPr>
            <w:tcW w:w="2693" w:type="dxa"/>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ind w:left="0" w:hanging="2"/>
              <w:jc w:val="center"/>
              <w:rPr>
                <w:sz w:val="22"/>
                <w:szCs w:val="22"/>
              </w:rPr>
            </w:pPr>
            <w:r>
              <w:rPr>
                <w:sz w:val="22"/>
                <w:szCs w:val="22"/>
              </w:rPr>
              <w:t>Turkish</w:t>
            </w:r>
          </w:p>
        </w:tc>
      </w:tr>
      <w:tr w:rsidR="00CB7E12" w:rsidTr="00BA50E0">
        <w:trPr>
          <w:trHeight w:val="136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ind w:left="0" w:right="80" w:hanging="2"/>
              <w:jc w:val="center"/>
              <w:rPr>
                <w:b/>
                <w:sz w:val="22"/>
                <w:szCs w:val="22"/>
              </w:rPr>
            </w:pPr>
            <w:r>
              <w:rPr>
                <w:b/>
                <w:sz w:val="22"/>
                <w:szCs w:val="22"/>
              </w:rPr>
              <w:t>CONTACT</w:t>
            </w:r>
          </w:p>
          <w:p w:rsidR="00CB7E12" w:rsidRDefault="00CB7E12" w:rsidP="00852623">
            <w:pPr>
              <w:ind w:left="0" w:right="80" w:hanging="2"/>
              <w:jc w:val="center"/>
              <w:rPr>
                <w:b/>
                <w:sz w:val="22"/>
                <w:szCs w:val="22"/>
              </w:rPr>
            </w:pPr>
          </w:p>
          <w:p w:rsidR="00CB7E12" w:rsidRPr="00BA50E0" w:rsidRDefault="00852623" w:rsidP="00BA50E0">
            <w:pPr>
              <w:pBdr>
                <w:top w:val="nil"/>
                <w:left w:val="nil"/>
                <w:bottom w:val="nil"/>
                <w:right w:val="nil"/>
                <w:between w:val="nil"/>
              </w:pBdr>
              <w:spacing w:line="240" w:lineRule="auto"/>
              <w:ind w:left="0" w:right="252" w:hanging="2"/>
              <w:jc w:val="center"/>
              <w:rPr>
                <w:rFonts w:eastAsia="Times New Roman"/>
                <w:sz w:val="22"/>
                <w:szCs w:val="22"/>
              </w:rPr>
            </w:pPr>
            <w:r w:rsidRPr="00404977">
              <w:rPr>
                <w:b/>
              </w:rPr>
              <w:t xml:space="preserve">Asst. Prof. Dr. </w:t>
            </w:r>
            <w:r w:rsidR="00BA50E0">
              <w:rPr>
                <w:rFonts w:eastAsia="Times New Roman"/>
                <w:b/>
                <w:sz w:val="22"/>
                <w:szCs w:val="22"/>
              </w:rPr>
              <w:t>Ayten Arıkan</w:t>
            </w:r>
          </w:p>
        </w:tc>
      </w:tr>
      <w:tr w:rsidR="00CB7E12">
        <w:trPr>
          <w:trHeight w:val="1230"/>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CB7E12" w:rsidRDefault="00534519" w:rsidP="00852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Pr>
                <w:sz w:val="22"/>
                <w:szCs w:val="22"/>
              </w:rPr>
              <w:t xml:space="preserve">                                                                        </w:t>
            </w:r>
          </w:p>
          <w:p w:rsidR="00CB7E12" w:rsidRDefault="00534519" w:rsidP="008526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Pr>
                <w:sz w:val="22"/>
                <w:szCs w:val="22"/>
              </w:rPr>
              <w:t xml:space="preserve">                                                              </w:t>
            </w:r>
            <w:r>
              <w:rPr>
                <w:b/>
                <w:sz w:val="22"/>
                <w:szCs w:val="22"/>
              </w:rPr>
              <w:t>ELECTRONIC E-MAIL ADDRESS</w:t>
            </w:r>
          </w:p>
          <w:p w:rsidR="00CB7E12" w:rsidRDefault="00CB7E12" w:rsidP="00852623">
            <w:pPr>
              <w:ind w:left="0" w:right="252" w:hanging="2"/>
              <w:rPr>
                <w:sz w:val="22"/>
                <w:szCs w:val="22"/>
              </w:rPr>
            </w:pPr>
          </w:p>
          <w:p w:rsidR="00CB7E12" w:rsidRDefault="008F3D2E" w:rsidP="00852623">
            <w:pPr>
              <w:ind w:left="0" w:hanging="2"/>
              <w:jc w:val="center"/>
              <w:rPr>
                <w:sz w:val="22"/>
                <w:szCs w:val="22"/>
              </w:rPr>
            </w:pPr>
            <w:hyperlink r:id="rId7">
              <w:r w:rsidR="00534519">
                <w:rPr>
                  <w:b/>
                  <w:color w:val="0000FF"/>
                  <w:sz w:val="22"/>
                  <w:szCs w:val="22"/>
                  <w:u w:val="single"/>
                </w:rPr>
                <w:t>ayten.arikan@yeniyuzyil.edu.tr</w:t>
              </w:r>
            </w:hyperlink>
          </w:p>
          <w:p w:rsidR="00CB7E12" w:rsidRDefault="00CB7E12" w:rsidP="00852623">
            <w:pPr>
              <w:ind w:left="0" w:hanging="2"/>
              <w:jc w:val="center"/>
              <w:rPr>
                <w:sz w:val="22"/>
                <w:szCs w:val="22"/>
              </w:rPr>
            </w:pPr>
          </w:p>
        </w:tc>
      </w:tr>
      <w:tr w:rsidR="00CB7E12">
        <w:trPr>
          <w:trHeight w:val="357"/>
        </w:trPr>
        <w:tc>
          <w:tcPr>
            <w:tcW w:w="10348" w:type="dxa"/>
            <w:gridSpan w:val="4"/>
            <w:tcBorders>
              <w:top w:val="single" w:sz="4" w:space="0" w:color="C0C0C0"/>
              <w:left w:val="single" w:sz="4" w:space="0" w:color="C0C0C0"/>
              <w:bottom w:val="single" w:sz="4" w:space="0" w:color="C0C0C0"/>
              <w:right w:val="single" w:sz="4" w:space="0" w:color="C0C0C0"/>
            </w:tcBorders>
            <w:vAlign w:val="center"/>
          </w:tcPr>
          <w:p w:rsidR="00CB7E12" w:rsidRDefault="00CB7E12" w:rsidP="00852623">
            <w:pPr>
              <w:ind w:left="0" w:right="252" w:hanging="2"/>
              <w:jc w:val="center"/>
              <w:rPr>
                <w:b/>
                <w:sz w:val="22"/>
                <w:szCs w:val="22"/>
              </w:rPr>
            </w:pPr>
          </w:p>
          <w:p w:rsidR="00CB7E12" w:rsidRDefault="00534519" w:rsidP="00852623">
            <w:pPr>
              <w:ind w:left="0" w:right="252" w:hanging="2"/>
              <w:jc w:val="center"/>
              <w:rPr>
                <w:sz w:val="22"/>
                <w:szCs w:val="22"/>
              </w:rPr>
            </w:pPr>
            <w:r>
              <w:rPr>
                <w:b/>
                <w:sz w:val="22"/>
                <w:szCs w:val="22"/>
              </w:rPr>
              <w:t>Office Hours:  weekdays 15:00-17:00</w:t>
            </w:r>
          </w:p>
          <w:p w:rsidR="00CB7E12" w:rsidRDefault="00CB7E12" w:rsidP="00852623">
            <w:pPr>
              <w:ind w:left="0" w:right="252" w:hanging="2"/>
              <w:jc w:val="center"/>
              <w:rPr>
                <w:sz w:val="22"/>
                <w:szCs w:val="22"/>
              </w:rPr>
            </w:pPr>
          </w:p>
        </w:tc>
      </w:tr>
      <w:tr w:rsidR="00CB7E12">
        <w:trPr>
          <w:trHeight w:val="21"/>
        </w:trPr>
        <w:tc>
          <w:tcPr>
            <w:tcW w:w="10348" w:type="dxa"/>
            <w:gridSpan w:val="4"/>
            <w:tcBorders>
              <w:top w:val="nil"/>
              <w:left w:val="nil"/>
              <w:bottom w:val="nil"/>
              <w:right w:val="nil"/>
            </w:tcBorders>
            <w:vAlign w:val="center"/>
          </w:tcPr>
          <w:p w:rsidR="00CB7E12" w:rsidRDefault="00CB7E12" w:rsidP="00852623">
            <w:pPr>
              <w:ind w:left="0" w:right="252" w:hanging="2"/>
              <w:rPr>
                <w:sz w:val="22"/>
                <w:szCs w:val="22"/>
              </w:rPr>
            </w:pPr>
          </w:p>
        </w:tc>
      </w:tr>
    </w:tbl>
    <w:p w:rsidR="00CB7E12" w:rsidRDefault="00CB7E12" w:rsidP="00852623">
      <w:pPr>
        <w:pBdr>
          <w:top w:val="nil"/>
          <w:left w:val="nil"/>
          <w:bottom w:val="nil"/>
          <w:right w:val="nil"/>
          <w:between w:val="nil"/>
        </w:pBdr>
        <w:spacing w:line="240" w:lineRule="auto"/>
        <w:ind w:left="0" w:hanging="2"/>
        <w:rPr>
          <w:rFonts w:eastAsia="Times New Roman"/>
          <w:color w:val="000000"/>
          <w:sz w:val="22"/>
          <w:szCs w:val="22"/>
        </w:rPr>
      </w:pPr>
    </w:p>
    <w:p w:rsidR="00CB7E12" w:rsidRDefault="00534519" w:rsidP="00852623">
      <w:pPr>
        <w:ind w:left="0" w:hanging="2"/>
        <w:rPr>
          <w:sz w:val="22"/>
          <w:szCs w:val="22"/>
        </w:rPr>
      </w:pPr>
      <w:r>
        <w:rPr>
          <w:b/>
          <w:sz w:val="22"/>
          <w:szCs w:val="22"/>
        </w:rPr>
        <w:t xml:space="preserve">Course objectives: </w:t>
      </w:r>
      <w:r>
        <w:rPr>
          <w:sz w:val="22"/>
          <w:szCs w:val="22"/>
        </w:rPr>
        <w:t>It is aimed to evaluate all the information learned in the Clinical Ethics internship, the ethical problems that arise and encountered in clinical practices in the light of basic ethical principles and approaches, and to learn the ethical decision-making process through cases. Inters are asked to think systematically on medical ethics problems through film screening and sample cases and to be able to produce solutions.</w:t>
      </w:r>
    </w:p>
    <w:p w:rsidR="00CB7E12" w:rsidRDefault="00CB7E12" w:rsidP="00852623">
      <w:pPr>
        <w:pBdr>
          <w:top w:val="nil"/>
          <w:left w:val="nil"/>
          <w:bottom w:val="nil"/>
          <w:right w:val="nil"/>
          <w:between w:val="nil"/>
        </w:pBdr>
        <w:spacing w:line="240" w:lineRule="auto"/>
        <w:ind w:left="0" w:hanging="2"/>
        <w:jc w:val="both"/>
        <w:rPr>
          <w:rFonts w:eastAsia="Times New Roman"/>
          <w:color w:val="000000"/>
          <w:sz w:val="22"/>
          <w:szCs w:val="22"/>
        </w:rPr>
      </w:pPr>
    </w:p>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b/>
          <w:color w:val="000000"/>
          <w:sz w:val="22"/>
          <w:szCs w:val="22"/>
        </w:rPr>
        <w:t xml:space="preserve">Learning Outcomes and Sub-Skills: </w:t>
      </w:r>
    </w:p>
    <w:p w:rsidR="00CB7E12" w:rsidRDefault="00534519" w:rsidP="00852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Pr>
          <w:sz w:val="22"/>
          <w:szCs w:val="22"/>
        </w:rPr>
        <w:t>1. Have general information about Clinical Ethics.</w:t>
      </w:r>
      <w:r>
        <w:rPr>
          <w:sz w:val="22"/>
          <w:szCs w:val="22"/>
        </w:rPr>
        <w:br/>
        <w:t>2. Establishes the connections between ethical theories and ethics, morality and law.</w:t>
      </w:r>
      <w:r>
        <w:rPr>
          <w:sz w:val="22"/>
          <w:szCs w:val="22"/>
        </w:rPr>
        <w:br/>
        <w:t>3. Gains awareness of professional and ethical responsibility</w:t>
      </w:r>
      <w:r>
        <w:rPr>
          <w:sz w:val="22"/>
          <w:szCs w:val="22"/>
        </w:rPr>
        <w:br/>
        <w:t>4. Gains the ability to solve ethical problems encountered in the clinic.</w:t>
      </w:r>
      <w:r>
        <w:rPr>
          <w:sz w:val="22"/>
          <w:szCs w:val="22"/>
        </w:rPr>
        <w:br/>
        <w:t>5. Understands the importance of laws and regulations by learning the legal aspects of medicine.</w:t>
      </w:r>
      <w:r>
        <w:rPr>
          <w:sz w:val="22"/>
          <w:szCs w:val="22"/>
        </w:rPr>
        <w:br/>
        <w:t>6. Makes case analysis by establishing the link between clinical ethics and medical law.</w:t>
      </w:r>
    </w:p>
    <w:p w:rsidR="00CB7E12" w:rsidRDefault="00534519" w:rsidP="00852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r>
        <w:rPr>
          <w:b/>
          <w:sz w:val="22"/>
          <w:szCs w:val="22"/>
        </w:rPr>
        <w:t xml:space="preserve">Teaching Methods and Techniques: </w:t>
      </w:r>
      <w:r>
        <w:rPr>
          <w:sz w:val="22"/>
          <w:szCs w:val="22"/>
        </w:rPr>
        <w:t>The lectures are taught by the lecturer, but classroom discussion and student participation are provided. Analyzes are made in line with ethical principles by going through the case examples encountered in the clinic. The analysis of the student is reinforced by watching homework and movies. The distinction between ethical and legal problems is taught with methods.</w:t>
      </w:r>
    </w:p>
    <w:p w:rsidR="00CB7E12" w:rsidRDefault="00CB7E12" w:rsidP="008526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rPr>
          <w:sz w:val="22"/>
          <w:szCs w:val="22"/>
        </w:rPr>
      </w:pPr>
    </w:p>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lastRenderedPageBreak/>
        <w:t xml:space="preserve">Prerequisite: </w:t>
      </w:r>
      <w:r>
        <w:rPr>
          <w:rFonts w:eastAsia="Times New Roman"/>
          <w:color w:val="000000"/>
          <w:sz w:val="22"/>
          <w:szCs w:val="22"/>
        </w:rPr>
        <w:t>None</w:t>
      </w:r>
    </w:p>
    <w:p w:rsidR="00CB7E12" w:rsidRDefault="00CB7E12" w:rsidP="00852623">
      <w:pPr>
        <w:pBdr>
          <w:top w:val="nil"/>
          <w:left w:val="nil"/>
          <w:bottom w:val="nil"/>
          <w:right w:val="nil"/>
          <w:between w:val="nil"/>
        </w:pBdr>
        <w:spacing w:line="240" w:lineRule="auto"/>
        <w:ind w:left="0" w:hanging="2"/>
        <w:rPr>
          <w:rFonts w:eastAsia="Times New Roman"/>
          <w:color w:val="000000"/>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534519" w:rsidP="00852623">
      <w:pPr>
        <w:ind w:left="0" w:hanging="2"/>
        <w:rPr>
          <w:sz w:val="22"/>
          <w:szCs w:val="22"/>
        </w:rPr>
      </w:pPr>
      <w:r>
        <w:rPr>
          <w:b/>
          <w:sz w:val="22"/>
          <w:szCs w:val="22"/>
        </w:rPr>
        <w:t>DETAILED CONTENT OF THE COURSE</w:t>
      </w:r>
    </w:p>
    <w:p w:rsidR="00CB7E12" w:rsidRDefault="00CB7E12" w:rsidP="00852623">
      <w:pPr>
        <w:ind w:left="0" w:hanging="2"/>
        <w:jc w:val="both"/>
        <w:rPr>
          <w:sz w:val="22"/>
          <w:szCs w:val="22"/>
        </w:rPr>
      </w:pPr>
    </w:p>
    <w:tbl>
      <w:tblPr>
        <w:tblStyle w:val="a2"/>
        <w:tblpPr w:leftFromText="141" w:rightFromText="141" w:vertAnchor="text" w:tblpX="-885" w:tblpY="143"/>
        <w:tblW w:w="97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92"/>
        <w:gridCol w:w="8508"/>
      </w:tblGrid>
      <w:tr w:rsidR="00CB7E12">
        <w:tc>
          <w:tcPr>
            <w:tcW w:w="1192" w:type="dxa"/>
          </w:tcPr>
          <w:p w:rsidR="00CB7E12" w:rsidRDefault="00CB7E12" w:rsidP="00852623">
            <w:pPr>
              <w:widowControl w:val="0"/>
              <w:pBdr>
                <w:top w:val="nil"/>
                <w:left w:val="nil"/>
                <w:bottom w:val="nil"/>
                <w:right w:val="nil"/>
                <w:between w:val="nil"/>
              </w:pBdr>
              <w:spacing w:line="276" w:lineRule="auto"/>
              <w:ind w:left="0" w:hanging="2"/>
              <w:textDirection w:val="lrTb"/>
              <w:rPr>
                <w:sz w:val="22"/>
                <w:szCs w:val="22"/>
              </w:rPr>
            </w:pPr>
          </w:p>
          <w:tbl>
            <w:tblPr>
              <w:tblStyle w:val="a3"/>
              <w:tblW w:w="1087" w:type="dxa"/>
              <w:tblBorders>
                <w:top w:val="nil"/>
                <w:left w:val="nil"/>
                <w:bottom w:val="nil"/>
                <w:right w:val="nil"/>
                <w:insideH w:val="nil"/>
                <w:insideV w:val="nil"/>
              </w:tblBorders>
              <w:tblLayout w:type="fixed"/>
              <w:tblLook w:val="0000" w:firstRow="0" w:lastRow="0" w:firstColumn="0" w:lastColumn="0" w:noHBand="0" w:noVBand="0"/>
            </w:tblPr>
            <w:tblGrid>
              <w:gridCol w:w="851"/>
              <w:gridCol w:w="236"/>
            </w:tblGrid>
            <w:tr w:rsidR="00CB7E12" w:rsidTr="00BA50E0">
              <w:trPr>
                <w:trHeight w:val="98"/>
              </w:trPr>
              <w:tc>
                <w:tcPr>
                  <w:tcW w:w="851" w:type="dxa"/>
                </w:tcPr>
                <w:p w:rsidR="00CB7E12" w:rsidRDefault="00534519" w:rsidP="008F3D2E">
                  <w:pPr>
                    <w:framePr w:hSpace="141" w:wrap="around" w:vAnchor="text" w:hAnchor="text" w:x="-885" w:y="143"/>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Days</w:t>
                  </w:r>
                </w:p>
              </w:tc>
              <w:tc>
                <w:tcPr>
                  <w:tcW w:w="236" w:type="dxa"/>
                </w:tcPr>
                <w:p w:rsidR="00CB7E12" w:rsidRDefault="00CB7E12" w:rsidP="008F3D2E">
                  <w:pPr>
                    <w:framePr w:hSpace="141" w:wrap="around" w:vAnchor="text" w:hAnchor="text" w:x="-885" w:y="143"/>
                    <w:pBdr>
                      <w:top w:val="nil"/>
                      <w:left w:val="nil"/>
                      <w:bottom w:val="nil"/>
                      <w:right w:val="nil"/>
                      <w:between w:val="nil"/>
                    </w:pBdr>
                    <w:spacing w:line="240" w:lineRule="auto"/>
                    <w:ind w:left="0" w:hanging="2"/>
                    <w:rPr>
                      <w:rFonts w:eastAsia="Times New Roman"/>
                      <w:color w:val="000000"/>
                      <w:sz w:val="22"/>
                      <w:szCs w:val="22"/>
                    </w:rPr>
                  </w:pPr>
                </w:p>
              </w:tc>
            </w:tr>
          </w:tbl>
          <w:p w:rsidR="00CB7E12" w:rsidRDefault="00CB7E12" w:rsidP="00852623">
            <w:pPr>
              <w:ind w:left="0" w:hanging="2"/>
              <w:textDirection w:val="lrTb"/>
              <w:rPr>
                <w:sz w:val="22"/>
                <w:szCs w:val="22"/>
              </w:rPr>
            </w:pPr>
          </w:p>
        </w:tc>
        <w:tc>
          <w:tcPr>
            <w:tcW w:w="8508" w:type="dxa"/>
          </w:tcPr>
          <w:p w:rsidR="00CB7E12" w:rsidRDefault="00534519" w:rsidP="00852623">
            <w:pPr>
              <w:ind w:left="0" w:hanging="2"/>
              <w:textDirection w:val="lrTb"/>
              <w:rPr>
                <w:sz w:val="22"/>
                <w:szCs w:val="22"/>
              </w:rPr>
            </w:pPr>
            <w:r>
              <w:rPr>
                <w:b/>
                <w:sz w:val="22"/>
                <w:szCs w:val="22"/>
              </w:rPr>
              <w:t>WEEKLY SUBJECTS AND RELATED PRELIMINARIES</w:t>
            </w:r>
          </w:p>
          <w:p w:rsidR="00CB7E12" w:rsidRDefault="00534519" w:rsidP="00852623">
            <w:pPr>
              <w:ind w:left="0" w:hanging="2"/>
              <w:textDirection w:val="lrTb"/>
              <w:rPr>
                <w:sz w:val="22"/>
                <w:szCs w:val="22"/>
              </w:rPr>
            </w:pPr>
            <w:r>
              <w:rPr>
                <w:b/>
                <w:sz w:val="22"/>
                <w:szCs w:val="22"/>
              </w:rPr>
              <w:t xml:space="preserve"> </w:t>
            </w:r>
          </w:p>
        </w:tc>
      </w:tr>
      <w:tr w:rsidR="00CB7E12">
        <w:trPr>
          <w:trHeight w:val="471"/>
        </w:trPr>
        <w:tc>
          <w:tcPr>
            <w:tcW w:w="1192" w:type="dxa"/>
          </w:tcPr>
          <w:p w:rsidR="00CB7E12" w:rsidRDefault="00534519" w:rsidP="00852623">
            <w:pPr>
              <w:ind w:left="0" w:hanging="2"/>
              <w:textDirection w:val="lrTb"/>
              <w:rPr>
                <w:sz w:val="22"/>
                <w:szCs w:val="22"/>
              </w:rPr>
            </w:pPr>
            <w:r>
              <w:rPr>
                <w:b/>
                <w:sz w:val="22"/>
                <w:szCs w:val="22"/>
              </w:rPr>
              <w:t>1</w:t>
            </w:r>
          </w:p>
        </w:tc>
        <w:tc>
          <w:tcPr>
            <w:tcW w:w="8508" w:type="dxa"/>
          </w:tcPr>
          <w:p w:rsidR="00CB7E12" w:rsidRDefault="00534519" w:rsidP="00852623">
            <w:pPr>
              <w:ind w:left="0" w:hanging="2"/>
              <w:textDirection w:val="lrTb"/>
              <w:rPr>
                <w:sz w:val="22"/>
                <w:szCs w:val="22"/>
              </w:rPr>
            </w:pPr>
            <w:r>
              <w:rPr>
                <w:sz w:val="22"/>
                <w:szCs w:val="22"/>
              </w:rPr>
              <w:t>Definition functions of clinical ethics</w:t>
            </w:r>
            <w:r>
              <w:rPr>
                <w:sz w:val="22"/>
                <w:szCs w:val="22"/>
              </w:rPr>
              <w:br/>
              <w:t>Methods of recognizing and resolving the ethical problem</w:t>
            </w:r>
            <w:r>
              <w:rPr>
                <w:sz w:val="22"/>
                <w:szCs w:val="22"/>
              </w:rPr>
              <w:br/>
              <w:t>Clinical ethical criteria to be used in decision making</w:t>
            </w:r>
          </w:p>
        </w:tc>
      </w:tr>
      <w:tr w:rsidR="00CB7E12">
        <w:trPr>
          <w:trHeight w:val="471"/>
        </w:trPr>
        <w:tc>
          <w:tcPr>
            <w:tcW w:w="1192" w:type="dxa"/>
          </w:tcPr>
          <w:p w:rsidR="00CB7E12" w:rsidRDefault="00534519" w:rsidP="00852623">
            <w:pPr>
              <w:ind w:left="0" w:hanging="2"/>
              <w:textDirection w:val="lrTb"/>
              <w:rPr>
                <w:sz w:val="22"/>
                <w:szCs w:val="22"/>
              </w:rPr>
            </w:pPr>
            <w:r>
              <w:rPr>
                <w:b/>
                <w:sz w:val="22"/>
                <w:szCs w:val="22"/>
              </w:rPr>
              <w:t>2</w:t>
            </w:r>
          </w:p>
        </w:tc>
        <w:tc>
          <w:tcPr>
            <w:tcW w:w="8508" w:type="dxa"/>
          </w:tcPr>
          <w:p w:rsidR="00CB7E12" w:rsidRDefault="00534519" w:rsidP="00852623">
            <w:pPr>
              <w:ind w:left="0" w:hanging="2"/>
              <w:textDirection w:val="lrTb"/>
              <w:rPr>
                <w:sz w:val="22"/>
                <w:szCs w:val="22"/>
              </w:rPr>
            </w:pPr>
            <w:r>
              <w:rPr>
                <w:sz w:val="22"/>
                <w:szCs w:val="22"/>
              </w:rPr>
              <w:t>Medical law matters</w:t>
            </w:r>
            <w:r>
              <w:rPr>
                <w:sz w:val="22"/>
                <w:szCs w:val="22"/>
              </w:rPr>
              <w:br/>
              <w:t>Case studies on medical law</w:t>
            </w:r>
          </w:p>
        </w:tc>
      </w:tr>
      <w:tr w:rsidR="00CB7E12">
        <w:trPr>
          <w:trHeight w:val="471"/>
        </w:trPr>
        <w:tc>
          <w:tcPr>
            <w:tcW w:w="1192" w:type="dxa"/>
          </w:tcPr>
          <w:p w:rsidR="00CB7E12" w:rsidRDefault="00534519" w:rsidP="00852623">
            <w:pPr>
              <w:ind w:left="0" w:hanging="2"/>
              <w:textDirection w:val="lrTb"/>
              <w:rPr>
                <w:sz w:val="22"/>
                <w:szCs w:val="22"/>
              </w:rPr>
            </w:pPr>
            <w:r>
              <w:rPr>
                <w:b/>
                <w:sz w:val="22"/>
                <w:szCs w:val="22"/>
              </w:rPr>
              <w:t>3</w:t>
            </w:r>
          </w:p>
        </w:tc>
        <w:tc>
          <w:tcPr>
            <w:tcW w:w="8508" w:type="dxa"/>
          </w:tcPr>
          <w:p w:rsidR="00CB7E12" w:rsidRDefault="00534519" w:rsidP="00852623">
            <w:pPr>
              <w:ind w:left="0" w:hanging="2"/>
              <w:textDirection w:val="lrTb"/>
              <w:rPr>
                <w:sz w:val="22"/>
                <w:szCs w:val="22"/>
              </w:rPr>
            </w:pPr>
            <w:r>
              <w:rPr>
                <w:sz w:val="22"/>
                <w:szCs w:val="22"/>
              </w:rPr>
              <w:t>Clinics and ethical issues</w:t>
            </w:r>
            <w:r>
              <w:rPr>
                <w:sz w:val="22"/>
                <w:szCs w:val="22"/>
              </w:rPr>
              <w:br/>
              <w:t>Ethical dilemmas and analytical models encountered in the clinic</w:t>
            </w:r>
            <w:r>
              <w:rPr>
                <w:sz w:val="22"/>
                <w:szCs w:val="22"/>
              </w:rPr>
              <w:br/>
              <w:t>Practice with the experienced Ethical case example</w:t>
            </w:r>
          </w:p>
        </w:tc>
      </w:tr>
      <w:tr w:rsidR="00CB7E12">
        <w:trPr>
          <w:trHeight w:val="471"/>
        </w:trPr>
        <w:tc>
          <w:tcPr>
            <w:tcW w:w="1192" w:type="dxa"/>
          </w:tcPr>
          <w:p w:rsidR="00CB7E12" w:rsidRDefault="00534519" w:rsidP="00852623">
            <w:pPr>
              <w:ind w:left="0" w:hanging="2"/>
              <w:textDirection w:val="lrTb"/>
              <w:rPr>
                <w:sz w:val="22"/>
                <w:szCs w:val="22"/>
              </w:rPr>
            </w:pPr>
            <w:r>
              <w:rPr>
                <w:b/>
                <w:sz w:val="22"/>
                <w:szCs w:val="22"/>
              </w:rPr>
              <w:t>4</w:t>
            </w:r>
          </w:p>
        </w:tc>
        <w:tc>
          <w:tcPr>
            <w:tcW w:w="8508" w:type="dxa"/>
          </w:tcPr>
          <w:p w:rsidR="00CB7E12" w:rsidRDefault="00534519" w:rsidP="00852623">
            <w:pPr>
              <w:ind w:left="0" w:hanging="2"/>
              <w:textDirection w:val="lrTb"/>
              <w:rPr>
                <w:sz w:val="22"/>
                <w:szCs w:val="22"/>
              </w:rPr>
            </w:pPr>
            <w:r>
              <w:rPr>
                <w:sz w:val="22"/>
                <w:szCs w:val="22"/>
              </w:rPr>
              <w:t>Ethical case analysis practice</w:t>
            </w:r>
            <w:r>
              <w:rPr>
                <w:sz w:val="22"/>
                <w:szCs w:val="22"/>
              </w:rPr>
              <w:br/>
              <w:t>Ethical case analysis with movie watching</w:t>
            </w:r>
          </w:p>
        </w:tc>
      </w:tr>
      <w:tr w:rsidR="00CB7E12">
        <w:trPr>
          <w:trHeight w:val="471"/>
        </w:trPr>
        <w:tc>
          <w:tcPr>
            <w:tcW w:w="1192" w:type="dxa"/>
          </w:tcPr>
          <w:p w:rsidR="00CB7E12" w:rsidRDefault="00534519" w:rsidP="00852623">
            <w:pPr>
              <w:ind w:left="0" w:hanging="2"/>
              <w:textDirection w:val="lrTb"/>
              <w:rPr>
                <w:sz w:val="22"/>
                <w:szCs w:val="22"/>
              </w:rPr>
            </w:pPr>
            <w:r>
              <w:rPr>
                <w:b/>
                <w:sz w:val="22"/>
                <w:szCs w:val="22"/>
              </w:rPr>
              <w:t>5</w:t>
            </w:r>
          </w:p>
        </w:tc>
        <w:tc>
          <w:tcPr>
            <w:tcW w:w="8508" w:type="dxa"/>
          </w:tcPr>
          <w:p w:rsidR="00CB7E12" w:rsidRDefault="00534519" w:rsidP="00852623">
            <w:pPr>
              <w:ind w:left="0" w:hanging="2"/>
              <w:textDirection w:val="lrTb"/>
              <w:rPr>
                <w:sz w:val="22"/>
                <w:szCs w:val="22"/>
              </w:rPr>
            </w:pPr>
            <w:r>
              <w:rPr>
                <w:sz w:val="22"/>
                <w:szCs w:val="22"/>
              </w:rPr>
              <w:t>EXAM</w:t>
            </w:r>
          </w:p>
        </w:tc>
      </w:tr>
    </w:tbl>
    <w:p w:rsidR="00CB7E12" w:rsidRDefault="00CB7E12" w:rsidP="00852623">
      <w:pPr>
        <w:ind w:left="0" w:hanging="2"/>
        <w:jc w:val="both"/>
        <w:rPr>
          <w:sz w:val="22"/>
          <w:szCs w:val="22"/>
        </w:rPr>
      </w:pPr>
    </w:p>
    <w:p w:rsidR="00CB7E12" w:rsidRDefault="00CB7E12" w:rsidP="00852623">
      <w:pPr>
        <w:ind w:left="0" w:hanging="2"/>
        <w:jc w:val="both"/>
        <w:rPr>
          <w:sz w:val="22"/>
          <w:szCs w:val="22"/>
        </w:rPr>
      </w:pPr>
    </w:p>
    <w:p w:rsidR="00CB7E12" w:rsidRDefault="00CB7E12" w:rsidP="00852623">
      <w:pPr>
        <w:ind w:left="0" w:hanging="2"/>
        <w:jc w:val="both"/>
        <w:rPr>
          <w:sz w:val="22"/>
          <w:szCs w:val="22"/>
        </w:rPr>
      </w:pPr>
    </w:p>
    <w:p w:rsidR="00CB7E12" w:rsidRDefault="00CB7E12" w:rsidP="00852623">
      <w:pPr>
        <w:ind w:left="0" w:hanging="2"/>
        <w:jc w:val="both"/>
        <w:rPr>
          <w:sz w:val="22"/>
          <w:szCs w:val="22"/>
        </w:rPr>
      </w:pPr>
    </w:p>
    <w:p w:rsidR="00CB7E12" w:rsidRDefault="00CB7E12" w:rsidP="00852623">
      <w:pPr>
        <w:ind w:left="0" w:hanging="2"/>
        <w:jc w:val="both"/>
        <w:rPr>
          <w:sz w:val="22"/>
          <w:szCs w:val="22"/>
        </w:rPr>
      </w:pPr>
    </w:p>
    <w:p w:rsidR="00CB7E12" w:rsidRDefault="00CB7E12" w:rsidP="00852623">
      <w:pPr>
        <w:ind w:left="0" w:hanging="2"/>
        <w:jc w:val="both"/>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534519" w:rsidP="00852623">
      <w:pPr>
        <w:ind w:left="0" w:hanging="2"/>
        <w:rPr>
          <w:sz w:val="22"/>
          <w:szCs w:val="22"/>
        </w:rPr>
      </w:pPr>
      <w:r>
        <w:rPr>
          <w:b/>
          <w:sz w:val="22"/>
          <w:szCs w:val="22"/>
        </w:rPr>
        <w:t xml:space="preserve">RELATIONSHIP BETWEEN COURSE LEARNING OUTCOMES AND PROGRAM QUALIFICATION </w:t>
      </w:r>
    </w:p>
    <w:p w:rsidR="00CB7E12" w:rsidRDefault="00CB7E12" w:rsidP="00852623">
      <w:pPr>
        <w:ind w:left="0" w:hanging="2"/>
        <w:rPr>
          <w:sz w:val="22"/>
          <w:szCs w:val="22"/>
        </w:rPr>
      </w:pPr>
    </w:p>
    <w:tbl>
      <w:tblPr>
        <w:tblStyle w:val="a4"/>
        <w:tblW w:w="10298" w:type="dxa"/>
        <w:tblInd w:w="-99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00" w:firstRow="0" w:lastRow="0" w:firstColumn="0" w:lastColumn="0" w:noHBand="0" w:noVBand="0"/>
      </w:tblPr>
      <w:tblGrid>
        <w:gridCol w:w="455"/>
        <w:gridCol w:w="7968"/>
        <w:gridCol w:w="375"/>
        <w:gridCol w:w="375"/>
        <w:gridCol w:w="375"/>
        <w:gridCol w:w="375"/>
        <w:gridCol w:w="375"/>
      </w:tblGrid>
      <w:tr w:rsidR="00CB7E12">
        <w:trPr>
          <w:cantSplit/>
          <w:trHeight w:val="520"/>
        </w:trPr>
        <w:tc>
          <w:tcPr>
            <w:tcW w:w="455" w:type="dxa"/>
            <w:vMerge w:val="restart"/>
            <w:tcBorders>
              <w:top w:val="single" w:sz="12" w:space="0" w:color="000000"/>
            </w:tcBorders>
          </w:tcPr>
          <w:p w:rsidR="00CB7E12" w:rsidRDefault="00CB7E12" w:rsidP="00852623">
            <w:pPr>
              <w:ind w:left="0" w:hanging="2"/>
              <w:jc w:val="center"/>
              <w:rPr>
                <w:sz w:val="22"/>
                <w:szCs w:val="22"/>
              </w:rPr>
            </w:pPr>
          </w:p>
        </w:tc>
        <w:tc>
          <w:tcPr>
            <w:tcW w:w="7968" w:type="dxa"/>
            <w:vMerge w:val="restart"/>
            <w:tcBorders>
              <w:top w:val="single" w:sz="12" w:space="0" w:color="000000"/>
            </w:tcBorders>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color w:val="000000"/>
                <w:sz w:val="22"/>
                <w:szCs w:val="22"/>
              </w:rPr>
              <w:t xml:space="preserve">Program Qualification </w:t>
            </w:r>
          </w:p>
          <w:p w:rsidR="00CB7E12" w:rsidRDefault="00CB7E12" w:rsidP="00852623">
            <w:pPr>
              <w:ind w:left="0" w:hanging="2"/>
              <w:rPr>
                <w:sz w:val="22"/>
                <w:szCs w:val="22"/>
              </w:rPr>
            </w:pPr>
          </w:p>
        </w:tc>
        <w:tc>
          <w:tcPr>
            <w:tcW w:w="1875" w:type="dxa"/>
            <w:gridSpan w:val="5"/>
            <w:tcBorders>
              <w:top w:val="single" w:sz="12" w:space="0" w:color="000000"/>
            </w:tcBorders>
            <w:vAlign w:val="center"/>
          </w:tcPr>
          <w:p w:rsidR="00CB7E12" w:rsidRDefault="00534519" w:rsidP="00852623">
            <w:pPr>
              <w:ind w:left="0" w:hanging="2"/>
              <w:jc w:val="center"/>
              <w:rPr>
                <w:sz w:val="22"/>
                <w:szCs w:val="22"/>
              </w:rPr>
            </w:pPr>
            <w:r>
              <w:rPr>
                <w:b/>
                <w:sz w:val="22"/>
                <w:szCs w:val="22"/>
              </w:rPr>
              <w:t>*</w:t>
            </w:r>
            <w:r>
              <w:rPr>
                <w:sz w:val="22"/>
                <w:szCs w:val="22"/>
              </w:rPr>
              <w:t xml:space="preserve">Contribution level </w:t>
            </w:r>
          </w:p>
          <w:p w:rsidR="00CB7E12" w:rsidRDefault="00CB7E12" w:rsidP="00852623">
            <w:pPr>
              <w:ind w:left="0" w:hanging="2"/>
              <w:jc w:val="center"/>
              <w:rPr>
                <w:sz w:val="22"/>
                <w:szCs w:val="22"/>
              </w:rPr>
            </w:pPr>
          </w:p>
        </w:tc>
      </w:tr>
      <w:tr w:rsidR="00CB7E12">
        <w:trPr>
          <w:cantSplit/>
          <w:trHeight w:val="520"/>
        </w:trPr>
        <w:tc>
          <w:tcPr>
            <w:tcW w:w="455" w:type="dxa"/>
            <w:vMerge/>
            <w:tcBorders>
              <w:top w:val="single" w:sz="12" w:space="0" w:color="000000"/>
            </w:tcBorders>
          </w:tcPr>
          <w:p w:rsidR="00CB7E12" w:rsidRDefault="00CB7E12" w:rsidP="00852623">
            <w:pPr>
              <w:widowControl w:val="0"/>
              <w:pBdr>
                <w:top w:val="nil"/>
                <w:left w:val="nil"/>
                <w:bottom w:val="nil"/>
                <w:right w:val="nil"/>
                <w:between w:val="nil"/>
              </w:pBdr>
              <w:spacing w:line="276" w:lineRule="auto"/>
              <w:ind w:left="0" w:hanging="2"/>
              <w:rPr>
                <w:sz w:val="22"/>
                <w:szCs w:val="22"/>
              </w:rPr>
            </w:pPr>
          </w:p>
        </w:tc>
        <w:tc>
          <w:tcPr>
            <w:tcW w:w="7968" w:type="dxa"/>
            <w:vMerge/>
            <w:tcBorders>
              <w:top w:val="single" w:sz="12" w:space="0" w:color="000000"/>
            </w:tcBorders>
          </w:tcPr>
          <w:p w:rsidR="00CB7E12" w:rsidRDefault="00CB7E12" w:rsidP="00852623">
            <w:pPr>
              <w:widowControl w:val="0"/>
              <w:pBdr>
                <w:top w:val="nil"/>
                <w:left w:val="nil"/>
                <w:bottom w:val="nil"/>
                <w:right w:val="nil"/>
                <w:between w:val="nil"/>
              </w:pBdr>
              <w:spacing w:line="276" w:lineRule="auto"/>
              <w:ind w:left="0" w:hanging="2"/>
              <w:rPr>
                <w:sz w:val="22"/>
                <w:szCs w:val="22"/>
              </w:rPr>
            </w:pPr>
          </w:p>
        </w:tc>
        <w:tc>
          <w:tcPr>
            <w:tcW w:w="375" w:type="dxa"/>
            <w:vAlign w:val="center"/>
          </w:tcPr>
          <w:p w:rsidR="00CB7E12" w:rsidRDefault="00534519" w:rsidP="00852623">
            <w:pPr>
              <w:ind w:left="0" w:hanging="2"/>
              <w:jc w:val="center"/>
              <w:rPr>
                <w:sz w:val="22"/>
                <w:szCs w:val="22"/>
              </w:rPr>
            </w:pPr>
            <w:r>
              <w:rPr>
                <w:b/>
                <w:sz w:val="22"/>
                <w:szCs w:val="22"/>
              </w:rPr>
              <w:t>1</w:t>
            </w:r>
          </w:p>
        </w:tc>
        <w:tc>
          <w:tcPr>
            <w:tcW w:w="375" w:type="dxa"/>
            <w:vAlign w:val="center"/>
          </w:tcPr>
          <w:p w:rsidR="00CB7E12" w:rsidRDefault="00534519" w:rsidP="00852623">
            <w:pPr>
              <w:ind w:left="0" w:hanging="2"/>
              <w:jc w:val="center"/>
              <w:rPr>
                <w:sz w:val="22"/>
                <w:szCs w:val="22"/>
              </w:rPr>
            </w:pPr>
            <w:r>
              <w:rPr>
                <w:b/>
                <w:sz w:val="22"/>
                <w:szCs w:val="22"/>
              </w:rPr>
              <w:t>2</w:t>
            </w:r>
          </w:p>
        </w:tc>
        <w:tc>
          <w:tcPr>
            <w:tcW w:w="375" w:type="dxa"/>
            <w:vAlign w:val="center"/>
          </w:tcPr>
          <w:p w:rsidR="00CB7E12" w:rsidRDefault="00534519" w:rsidP="00852623">
            <w:pPr>
              <w:ind w:left="0" w:hanging="2"/>
              <w:jc w:val="center"/>
              <w:rPr>
                <w:sz w:val="22"/>
                <w:szCs w:val="22"/>
              </w:rPr>
            </w:pPr>
            <w:r>
              <w:rPr>
                <w:b/>
                <w:sz w:val="22"/>
                <w:szCs w:val="22"/>
              </w:rPr>
              <w:t>3</w:t>
            </w:r>
          </w:p>
        </w:tc>
        <w:tc>
          <w:tcPr>
            <w:tcW w:w="375" w:type="dxa"/>
            <w:vAlign w:val="center"/>
          </w:tcPr>
          <w:p w:rsidR="00CB7E12" w:rsidRDefault="00534519" w:rsidP="00852623">
            <w:pPr>
              <w:ind w:left="0" w:hanging="2"/>
              <w:jc w:val="center"/>
              <w:rPr>
                <w:sz w:val="22"/>
                <w:szCs w:val="22"/>
              </w:rPr>
            </w:pPr>
            <w:r>
              <w:rPr>
                <w:b/>
                <w:sz w:val="22"/>
                <w:szCs w:val="22"/>
              </w:rPr>
              <w:t>4</w:t>
            </w:r>
          </w:p>
        </w:tc>
        <w:tc>
          <w:tcPr>
            <w:tcW w:w="375" w:type="dxa"/>
            <w:vAlign w:val="center"/>
          </w:tcPr>
          <w:p w:rsidR="00CB7E12" w:rsidRDefault="00534519" w:rsidP="00852623">
            <w:pPr>
              <w:ind w:left="0" w:hanging="2"/>
              <w:jc w:val="center"/>
              <w:rPr>
                <w:sz w:val="22"/>
                <w:szCs w:val="22"/>
              </w:rPr>
            </w:pPr>
            <w:r>
              <w:rPr>
                <w:b/>
                <w:sz w:val="22"/>
                <w:szCs w:val="22"/>
              </w:rPr>
              <w:t>5</w:t>
            </w:r>
          </w:p>
        </w:tc>
      </w:tr>
      <w:tr w:rsidR="00CB7E12">
        <w:trPr>
          <w:trHeight w:val="233"/>
        </w:trPr>
        <w:tc>
          <w:tcPr>
            <w:tcW w:w="455" w:type="dxa"/>
          </w:tcPr>
          <w:p w:rsidR="00CB7E12" w:rsidRDefault="00534519" w:rsidP="00852623">
            <w:pPr>
              <w:ind w:left="0" w:hanging="2"/>
              <w:rPr>
                <w:sz w:val="22"/>
                <w:szCs w:val="22"/>
              </w:rPr>
            </w:pPr>
            <w:r>
              <w:rPr>
                <w:b/>
                <w:sz w:val="22"/>
                <w:szCs w:val="22"/>
              </w:rPr>
              <w:t>1</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Knows the normal structure and functioning of the organism.</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250"/>
        </w:trPr>
        <w:tc>
          <w:tcPr>
            <w:tcW w:w="455" w:type="dxa"/>
          </w:tcPr>
          <w:p w:rsidR="00CB7E12" w:rsidRDefault="00534519" w:rsidP="00852623">
            <w:pPr>
              <w:ind w:left="0" w:hanging="2"/>
              <w:rPr>
                <w:sz w:val="22"/>
                <w:szCs w:val="22"/>
              </w:rPr>
            </w:pPr>
            <w:r>
              <w:rPr>
                <w:b/>
                <w:sz w:val="22"/>
                <w:szCs w:val="22"/>
              </w:rPr>
              <w:t>2</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Explains the formation mechanisms of diseases and knows their clinical and diagnostic features.</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250"/>
        </w:trPr>
        <w:tc>
          <w:tcPr>
            <w:tcW w:w="455" w:type="dxa"/>
          </w:tcPr>
          <w:p w:rsidR="00CB7E12" w:rsidRDefault="00534519" w:rsidP="00852623">
            <w:pPr>
              <w:ind w:left="0" w:hanging="2"/>
              <w:rPr>
                <w:sz w:val="22"/>
                <w:szCs w:val="22"/>
              </w:rPr>
            </w:pPr>
            <w:r>
              <w:rPr>
                <w:b/>
                <w:sz w:val="22"/>
                <w:szCs w:val="22"/>
              </w:rPr>
              <w:t>3</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take the patient's history and perform general systemic physical examination.</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305"/>
        </w:trPr>
        <w:tc>
          <w:tcPr>
            <w:tcW w:w="455" w:type="dxa"/>
          </w:tcPr>
          <w:p w:rsidR="00CB7E12" w:rsidRDefault="00534519" w:rsidP="00852623">
            <w:pPr>
              <w:ind w:left="0" w:hanging="2"/>
              <w:rPr>
                <w:sz w:val="22"/>
                <w:szCs w:val="22"/>
              </w:rPr>
            </w:pPr>
            <w:r>
              <w:rPr>
                <w:b/>
                <w:sz w:val="22"/>
                <w:szCs w:val="22"/>
              </w:rPr>
              <w:t>4</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apply basic medical interventions necessary for diagnosis and treatment of diseases.</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233"/>
        </w:trPr>
        <w:tc>
          <w:tcPr>
            <w:tcW w:w="455" w:type="dxa"/>
          </w:tcPr>
          <w:p w:rsidR="00CB7E12" w:rsidRDefault="00534519" w:rsidP="00852623">
            <w:pPr>
              <w:ind w:left="0" w:hanging="2"/>
              <w:rPr>
                <w:sz w:val="22"/>
                <w:szCs w:val="22"/>
              </w:rPr>
            </w:pPr>
            <w:r>
              <w:rPr>
                <w:b/>
                <w:sz w:val="22"/>
                <w:szCs w:val="22"/>
              </w:rPr>
              <w:t>5</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treat emergency illnesses and refer them to centers that require expertise when necessary for treatment services.</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r>
      <w:tr w:rsidR="00CB7E12">
        <w:trPr>
          <w:trHeight w:val="316"/>
        </w:trPr>
        <w:tc>
          <w:tcPr>
            <w:tcW w:w="455" w:type="dxa"/>
          </w:tcPr>
          <w:p w:rsidR="00CB7E12" w:rsidRDefault="00534519" w:rsidP="00852623">
            <w:pPr>
              <w:ind w:left="0" w:hanging="2"/>
              <w:rPr>
                <w:sz w:val="22"/>
                <w:szCs w:val="22"/>
              </w:rPr>
            </w:pPr>
            <w:r>
              <w:rPr>
                <w:b/>
                <w:sz w:val="22"/>
                <w:szCs w:val="22"/>
              </w:rPr>
              <w:t>6</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practice preventive medicine and forensic medicine</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590"/>
        </w:trPr>
        <w:tc>
          <w:tcPr>
            <w:tcW w:w="455" w:type="dxa"/>
          </w:tcPr>
          <w:p w:rsidR="00CB7E12" w:rsidRDefault="00534519" w:rsidP="00852623">
            <w:pPr>
              <w:ind w:left="0" w:hanging="2"/>
              <w:rPr>
                <w:sz w:val="22"/>
                <w:szCs w:val="22"/>
              </w:rPr>
            </w:pPr>
            <w:r>
              <w:rPr>
                <w:b/>
                <w:sz w:val="22"/>
                <w:szCs w:val="22"/>
              </w:rPr>
              <w:t>7</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Has general information about the structuring and functioning of the National Health System.</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233"/>
        </w:trPr>
        <w:tc>
          <w:tcPr>
            <w:tcW w:w="455" w:type="dxa"/>
          </w:tcPr>
          <w:p w:rsidR="00CB7E12" w:rsidRDefault="00534519" w:rsidP="00852623">
            <w:pPr>
              <w:ind w:left="0" w:hanging="2"/>
              <w:rPr>
                <w:sz w:val="22"/>
                <w:szCs w:val="22"/>
              </w:rPr>
            </w:pPr>
            <w:r>
              <w:rPr>
                <w:b/>
                <w:sz w:val="22"/>
                <w:szCs w:val="22"/>
              </w:rPr>
              <w:t>8</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Knows his legal responsibilities and can define ethical principles.</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r>
      <w:tr w:rsidR="00CB7E12">
        <w:trPr>
          <w:trHeight w:val="248"/>
        </w:trPr>
        <w:tc>
          <w:tcPr>
            <w:tcW w:w="455" w:type="dxa"/>
          </w:tcPr>
          <w:p w:rsidR="00CB7E12" w:rsidRDefault="00534519" w:rsidP="00852623">
            <w:pPr>
              <w:ind w:left="0" w:hanging="2"/>
              <w:rPr>
                <w:sz w:val="22"/>
                <w:szCs w:val="22"/>
              </w:rPr>
            </w:pPr>
            <w:r>
              <w:rPr>
                <w:b/>
                <w:sz w:val="22"/>
                <w:szCs w:val="22"/>
              </w:rPr>
              <w:t>9</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effectively perform the first-line treatments of common diseases.</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r>
      <w:tr w:rsidR="00CB7E12">
        <w:trPr>
          <w:trHeight w:val="250"/>
        </w:trPr>
        <w:tc>
          <w:tcPr>
            <w:tcW w:w="455" w:type="dxa"/>
          </w:tcPr>
          <w:p w:rsidR="00CB7E12" w:rsidRDefault="00534519" w:rsidP="00852623">
            <w:pPr>
              <w:ind w:left="0" w:hanging="2"/>
              <w:rPr>
                <w:sz w:val="22"/>
                <w:szCs w:val="22"/>
              </w:rPr>
            </w:pPr>
            <w:r>
              <w:rPr>
                <w:b/>
                <w:sz w:val="22"/>
                <w:szCs w:val="22"/>
              </w:rPr>
              <w:t>10</w:t>
            </w:r>
          </w:p>
        </w:tc>
        <w:tc>
          <w:tcPr>
            <w:tcW w:w="7968" w:type="dxa"/>
          </w:tcPr>
          <w:p w:rsidR="00CB7E12" w:rsidRDefault="00534519" w:rsidP="00852623">
            <w:pPr>
              <w:pBdr>
                <w:top w:val="nil"/>
                <w:left w:val="nil"/>
                <w:bottom w:val="nil"/>
                <w:right w:val="nil"/>
                <w:between w:val="nil"/>
              </w:pBdr>
              <w:spacing w:line="240" w:lineRule="auto"/>
              <w:ind w:left="0" w:hanging="2"/>
              <w:jc w:val="both"/>
              <w:rPr>
                <w:rFonts w:eastAsia="Times New Roman"/>
                <w:color w:val="000000"/>
                <w:sz w:val="22"/>
                <w:szCs w:val="22"/>
              </w:rPr>
            </w:pPr>
            <w:r>
              <w:rPr>
                <w:rFonts w:eastAsia="Times New Roman"/>
                <w:color w:val="000000"/>
                <w:sz w:val="22"/>
                <w:szCs w:val="22"/>
              </w:rPr>
              <w:t>Can organize scientific meetings and run projects.</w:t>
            </w: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c>
          <w:tcPr>
            <w:tcW w:w="375" w:type="dxa"/>
            <w:vAlign w:val="center"/>
          </w:tcPr>
          <w:p w:rsidR="00CB7E12" w:rsidRDefault="00CB7E12" w:rsidP="00852623">
            <w:pPr>
              <w:ind w:left="0" w:hanging="2"/>
              <w:jc w:val="center"/>
              <w:rPr>
                <w:sz w:val="22"/>
                <w:szCs w:val="22"/>
              </w:rPr>
            </w:pPr>
          </w:p>
        </w:tc>
      </w:tr>
      <w:tr w:rsidR="00CB7E12">
        <w:trPr>
          <w:trHeight w:val="250"/>
        </w:trPr>
        <w:tc>
          <w:tcPr>
            <w:tcW w:w="455" w:type="dxa"/>
          </w:tcPr>
          <w:p w:rsidR="00CB7E12" w:rsidRDefault="00534519" w:rsidP="00852623">
            <w:pPr>
              <w:ind w:left="0" w:hanging="2"/>
              <w:rPr>
                <w:sz w:val="22"/>
                <w:szCs w:val="22"/>
              </w:rPr>
            </w:pPr>
            <w:r>
              <w:rPr>
                <w:b/>
                <w:sz w:val="22"/>
                <w:szCs w:val="22"/>
              </w:rPr>
              <w:t>11</w:t>
            </w:r>
          </w:p>
        </w:tc>
        <w:tc>
          <w:tcPr>
            <w:tcW w:w="7968"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color w:val="000000"/>
                <w:sz w:val="22"/>
                <w:szCs w:val="22"/>
              </w:rPr>
              <w:t>Knows enough foreign languages to follow the literature in the field of medicine, can use statistics and computer methods enough to evaluate scientific studies</w:t>
            </w:r>
          </w:p>
        </w:tc>
        <w:tc>
          <w:tcPr>
            <w:tcW w:w="375" w:type="dxa"/>
            <w:vAlign w:val="center"/>
          </w:tcPr>
          <w:p w:rsidR="00CB7E12" w:rsidRDefault="00534519" w:rsidP="00852623">
            <w:pPr>
              <w:ind w:left="0" w:hanging="2"/>
              <w:jc w:val="center"/>
              <w:rPr>
                <w:sz w:val="22"/>
                <w:szCs w:val="22"/>
              </w:rPr>
            </w:pPr>
            <w:r>
              <w:rPr>
                <w:sz w:val="22"/>
                <w:szCs w:val="22"/>
              </w:rPr>
              <w:t>X</w:t>
            </w:r>
          </w:p>
        </w:tc>
        <w:tc>
          <w:tcPr>
            <w:tcW w:w="375" w:type="dxa"/>
            <w:vAlign w:val="center"/>
          </w:tcPr>
          <w:p w:rsidR="00CB7E12" w:rsidRDefault="00CB7E12" w:rsidP="00852623">
            <w:pPr>
              <w:ind w:left="0" w:hanging="2"/>
              <w:jc w:val="center"/>
              <w:rPr>
                <w:sz w:val="22"/>
                <w:szCs w:val="22"/>
                <w:highlight w:val="yellow"/>
              </w:rPr>
            </w:pPr>
          </w:p>
        </w:tc>
        <w:tc>
          <w:tcPr>
            <w:tcW w:w="375" w:type="dxa"/>
            <w:vAlign w:val="center"/>
          </w:tcPr>
          <w:p w:rsidR="00CB7E12" w:rsidRDefault="00CB7E12" w:rsidP="00852623">
            <w:pPr>
              <w:ind w:left="0" w:hanging="2"/>
              <w:jc w:val="center"/>
              <w:rPr>
                <w:sz w:val="22"/>
                <w:szCs w:val="22"/>
                <w:highlight w:val="yellow"/>
              </w:rPr>
            </w:pPr>
          </w:p>
        </w:tc>
        <w:tc>
          <w:tcPr>
            <w:tcW w:w="375" w:type="dxa"/>
            <w:vAlign w:val="center"/>
          </w:tcPr>
          <w:p w:rsidR="00CB7E12" w:rsidRDefault="00CB7E12" w:rsidP="00852623">
            <w:pPr>
              <w:ind w:left="0" w:hanging="2"/>
              <w:jc w:val="center"/>
              <w:rPr>
                <w:sz w:val="22"/>
                <w:szCs w:val="22"/>
                <w:highlight w:val="yellow"/>
              </w:rPr>
            </w:pPr>
          </w:p>
        </w:tc>
        <w:tc>
          <w:tcPr>
            <w:tcW w:w="375" w:type="dxa"/>
            <w:vAlign w:val="center"/>
          </w:tcPr>
          <w:p w:rsidR="00CB7E12" w:rsidRDefault="00CB7E12" w:rsidP="00852623">
            <w:pPr>
              <w:ind w:left="0" w:hanging="2"/>
              <w:jc w:val="center"/>
              <w:rPr>
                <w:sz w:val="22"/>
                <w:szCs w:val="22"/>
                <w:highlight w:val="yellow"/>
              </w:rPr>
            </w:pPr>
          </w:p>
        </w:tc>
      </w:tr>
    </w:tbl>
    <w:p w:rsidR="00CB7E12" w:rsidRDefault="00CB7E12" w:rsidP="00852623">
      <w:pPr>
        <w:ind w:left="0" w:hanging="2"/>
        <w:rPr>
          <w:sz w:val="22"/>
          <w:szCs w:val="22"/>
        </w:rPr>
      </w:pPr>
    </w:p>
    <w:p w:rsidR="00CB7E12" w:rsidRDefault="00534519" w:rsidP="00852623">
      <w:pPr>
        <w:tabs>
          <w:tab w:val="left" w:pos="1440"/>
        </w:tabs>
        <w:ind w:left="0" w:hanging="2"/>
        <w:rPr>
          <w:sz w:val="22"/>
          <w:szCs w:val="22"/>
        </w:rPr>
      </w:pPr>
      <w:r>
        <w:rPr>
          <w:sz w:val="22"/>
          <w:szCs w:val="22"/>
        </w:rPr>
        <w:t>*It can also be specified as 1 lowest, 2 low, 3 medium, 4 high, 5 highest or completely / partially.</w:t>
      </w:r>
    </w:p>
    <w:p w:rsidR="00CB7E12" w:rsidRDefault="00CB7E12" w:rsidP="00852623">
      <w:pPr>
        <w:tabs>
          <w:tab w:val="left" w:pos="1440"/>
        </w:tabs>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534519" w:rsidP="00852623">
      <w:pPr>
        <w:ind w:left="0" w:hanging="2"/>
        <w:rPr>
          <w:sz w:val="22"/>
          <w:szCs w:val="22"/>
        </w:rPr>
      </w:pPr>
      <w:r>
        <w:rPr>
          <w:b/>
          <w:sz w:val="22"/>
          <w:szCs w:val="22"/>
        </w:rPr>
        <w:t>ECTS (WORKLOAD TABLE)</w:t>
      </w:r>
    </w:p>
    <w:p w:rsidR="00CB7E12" w:rsidRDefault="00CB7E12" w:rsidP="00852623">
      <w:pPr>
        <w:ind w:left="0" w:hanging="2"/>
        <w:rPr>
          <w:sz w:val="22"/>
          <w:szCs w:val="22"/>
        </w:rPr>
      </w:pPr>
    </w:p>
    <w:tbl>
      <w:tblPr>
        <w:tblStyle w:val="a5"/>
        <w:tblW w:w="10066"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8"/>
        <w:gridCol w:w="1276"/>
        <w:gridCol w:w="1276"/>
        <w:gridCol w:w="1276"/>
      </w:tblGrid>
      <w:tr w:rsidR="00CB7E12">
        <w:tc>
          <w:tcPr>
            <w:tcW w:w="6238" w:type="dxa"/>
            <w:vAlign w:val="center"/>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Events </w:t>
            </w:r>
          </w:p>
          <w:p w:rsidR="00CB7E12" w:rsidRDefault="00CB7E12" w:rsidP="00852623">
            <w:pPr>
              <w:ind w:left="0" w:hanging="2"/>
              <w:rPr>
                <w:sz w:val="22"/>
                <w:szCs w:val="22"/>
              </w:rPr>
            </w:pPr>
          </w:p>
          <w:p w:rsidR="00CB7E12" w:rsidRDefault="00CB7E12" w:rsidP="00852623">
            <w:pPr>
              <w:ind w:left="0" w:hanging="2"/>
              <w:rPr>
                <w:sz w:val="22"/>
                <w:szCs w:val="22"/>
              </w:rPr>
            </w:pPr>
          </w:p>
        </w:tc>
        <w:tc>
          <w:tcPr>
            <w:tcW w:w="1276"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Number </w:t>
            </w:r>
          </w:p>
        </w:tc>
        <w:tc>
          <w:tcPr>
            <w:tcW w:w="1276"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Time (Hour) </w:t>
            </w:r>
          </w:p>
        </w:tc>
        <w:tc>
          <w:tcPr>
            <w:tcW w:w="1276"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Total workload </w:t>
            </w:r>
          </w:p>
        </w:tc>
      </w:tr>
      <w:tr w:rsidR="00CB7E12">
        <w:tc>
          <w:tcPr>
            <w:tcW w:w="6238" w:type="dxa"/>
            <w:vAlign w:val="center"/>
          </w:tcPr>
          <w:p w:rsidR="00CB7E12" w:rsidRDefault="00534519" w:rsidP="00852623">
            <w:pPr>
              <w:ind w:left="0" w:hanging="2"/>
              <w:rPr>
                <w:sz w:val="22"/>
                <w:szCs w:val="22"/>
              </w:rPr>
            </w:pPr>
            <w:r>
              <w:rPr>
                <w:b/>
                <w:sz w:val="22"/>
                <w:szCs w:val="22"/>
              </w:rPr>
              <w:t xml:space="preserve">  Course Time (exam week included: 2x total course hours)</w:t>
            </w:r>
          </w:p>
        </w:tc>
        <w:tc>
          <w:tcPr>
            <w:tcW w:w="1276" w:type="dxa"/>
            <w:vAlign w:val="center"/>
          </w:tcPr>
          <w:p w:rsidR="00CB7E12" w:rsidRDefault="00534519" w:rsidP="00852623">
            <w:pPr>
              <w:ind w:left="0" w:hanging="2"/>
              <w:jc w:val="center"/>
              <w:rPr>
                <w:sz w:val="22"/>
                <w:szCs w:val="22"/>
              </w:rPr>
            </w:pPr>
            <w:r>
              <w:rPr>
                <w:b/>
                <w:sz w:val="22"/>
                <w:szCs w:val="22"/>
              </w:rPr>
              <w:t>16</w:t>
            </w:r>
          </w:p>
        </w:tc>
        <w:tc>
          <w:tcPr>
            <w:tcW w:w="1276" w:type="dxa"/>
            <w:vAlign w:val="center"/>
          </w:tcPr>
          <w:p w:rsidR="00CB7E12" w:rsidRDefault="00534519" w:rsidP="00852623">
            <w:pPr>
              <w:ind w:left="0" w:hanging="2"/>
              <w:jc w:val="center"/>
              <w:rPr>
                <w:sz w:val="22"/>
                <w:szCs w:val="22"/>
              </w:rPr>
            </w:pPr>
            <w:r>
              <w:rPr>
                <w:b/>
                <w:sz w:val="22"/>
                <w:szCs w:val="22"/>
              </w:rPr>
              <w:t>1</w:t>
            </w:r>
          </w:p>
        </w:tc>
        <w:tc>
          <w:tcPr>
            <w:tcW w:w="1276" w:type="dxa"/>
            <w:vAlign w:val="center"/>
          </w:tcPr>
          <w:p w:rsidR="00CB7E12" w:rsidRDefault="00534519" w:rsidP="00852623">
            <w:pPr>
              <w:ind w:left="0" w:hanging="2"/>
              <w:jc w:val="center"/>
              <w:rPr>
                <w:sz w:val="22"/>
                <w:szCs w:val="22"/>
              </w:rPr>
            </w:pPr>
            <w:r>
              <w:rPr>
                <w:b/>
                <w:sz w:val="22"/>
                <w:szCs w:val="22"/>
              </w:rPr>
              <w:t>16</w:t>
            </w:r>
          </w:p>
        </w:tc>
      </w:tr>
      <w:tr w:rsidR="00CB7E12">
        <w:tc>
          <w:tcPr>
            <w:tcW w:w="6238" w:type="dxa"/>
            <w:vAlign w:val="center"/>
          </w:tcPr>
          <w:p w:rsidR="00CB7E12" w:rsidRDefault="00CB7E12" w:rsidP="00852623">
            <w:pPr>
              <w:widowControl w:val="0"/>
              <w:pBdr>
                <w:top w:val="nil"/>
                <w:left w:val="nil"/>
                <w:bottom w:val="nil"/>
                <w:right w:val="nil"/>
                <w:between w:val="nil"/>
              </w:pBdr>
              <w:spacing w:line="276" w:lineRule="auto"/>
              <w:ind w:left="0" w:hanging="2"/>
              <w:rPr>
                <w:sz w:val="22"/>
                <w:szCs w:val="22"/>
              </w:rPr>
            </w:pPr>
          </w:p>
          <w:tbl>
            <w:tblPr>
              <w:tblStyle w:val="a6"/>
              <w:tblW w:w="1304" w:type="dxa"/>
              <w:tblBorders>
                <w:top w:val="nil"/>
                <w:left w:val="nil"/>
                <w:bottom w:val="nil"/>
                <w:right w:val="nil"/>
                <w:insideH w:val="nil"/>
                <w:insideV w:val="nil"/>
              </w:tblBorders>
              <w:tblLayout w:type="fixed"/>
              <w:tblLook w:val="0000" w:firstRow="0" w:lastRow="0" w:firstColumn="0" w:lastColumn="0" w:noHBand="0" w:noVBand="0"/>
            </w:tblPr>
            <w:tblGrid>
              <w:gridCol w:w="1304"/>
            </w:tblGrid>
            <w:tr w:rsidR="00CB7E12">
              <w:trPr>
                <w:trHeight w:val="98"/>
              </w:trPr>
              <w:tc>
                <w:tcPr>
                  <w:tcW w:w="1304"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Laboratory </w:t>
                  </w:r>
                </w:p>
              </w:tc>
            </w:tr>
          </w:tbl>
          <w:p w:rsidR="00CB7E12" w:rsidRDefault="00CB7E12" w:rsidP="00852623">
            <w:pPr>
              <w:ind w:left="0" w:hanging="2"/>
              <w:rPr>
                <w:sz w:val="22"/>
                <w:szCs w:val="22"/>
              </w:rPr>
            </w:pPr>
          </w:p>
        </w:tc>
        <w:tc>
          <w:tcPr>
            <w:tcW w:w="1276" w:type="dxa"/>
            <w:vAlign w:val="center"/>
          </w:tcPr>
          <w:p w:rsidR="00CB7E12" w:rsidRDefault="00534519" w:rsidP="00852623">
            <w:pPr>
              <w:ind w:left="0" w:hanging="2"/>
              <w:jc w:val="center"/>
              <w:rPr>
                <w:b/>
                <w:sz w:val="22"/>
                <w:szCs w:val="22"/>
              </w:rPr>
            </w:pPr>
            <w:r>
              <w:rPr>
                <w:b/>
                <w:sz w:val="22"/>
                <w:szCs w:val="22"/>
              </w:rPr>
              <w:t>8</w:t>
            </w:r>
          </w:p>
        </w:tc>
        <w:tc>
          <w:tcPr>
            <w:tcW w:w="1276" w:type="dxa"/>
            <w:vAlign w:val="center"/>
          </w:tcPr>
          <w:p w:rsidR="00CB7E12" w:rsidRDefault="00534519" w:rsidP="00852623">
            <w:pPr>
              <w:ind w:left="0" w:hanging="2"/>
              <w:jc w:val="center"/>
              <w:rPr>
                <w:b/>
                <w:sz w:val="22"/>
                <w:szCs w:val="22"/>
              </w:rPr>
            </w:pPr>
            <w:r>
              <w:rPr>
                <w:b/>
                <w:sz w:val="22"/>
                <w:szCs w:val="22"/>
              </w:rPr>
              <w:t>1</w:t>
            </w:r>
          </w:p>
        </w:tc>
        <w:tc>
          <w:tcPr>
            <w:tcW w:w="1276" w:type="dxa"/>
            <w:vAlign w:val="center"/>
          </w:tcPr>
          <w:p w:rsidR="00CB7E12" w:rsidRDefault="00534519" w:rsidP="00852623">
            <w:pPr>
              <w:ind w:left="0" w:hanging="2"/>
              <w:jc w:val="center"/>
              <w:rPr>
                <w:sz w:val="22"/>
                <w:szCs w:val="22"/>
              </w:rPr>
            </w:pPr>
            <w:r>
              <w:rPr>
                <w:b/>
                <w:sz w:val="22"/>
                <w:szCs w:val="22"/>
              </w:rPr>
              <w:t xml:space="preserve">8 </w:t>
            </w:r>
          </w:p>
        </w:tc>
      </w:tr>
      <w:tr w:rsidR="00CB7E12">
        <w:tc>
          <w:tcPr>
            <w:tcW w:w="6238" w:type="dxa"/>
            <w:vAlign w:val="center"/>
          </w:tcPr>
          <w:p w:rsidR="00CB7E12" w:rsidRDefault="00534519" w:rsidP="00852623">
            <w:pPr>
              <w:ind w:left="0" w:hanging="2"/>
              <w:rPr>
                <w:sz w:val="22"/>
                <w:szCs w:val="22"/>
              </w:rPr>
            </w:pPr>
            <w:r>
              <w:rPr>
                <w:sz w:val="22"/>
                <w:szCs w:val="22"/>
              </w:rPr>
              <w:t xml:space="preserve">  </w:t>
            </w:r>
            <w:r>
              <w:rPr>
                <w:b/>
                <w:sz w:val="22"/>
                <w:szCs w:val="22"/>
              </w:rPr>
              <w:t>Practice</w:t>
            </w: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r>
      <w:tr w:rsidR="00CB7E12">
        <w:tc>
          <w:tcPr>
            <w:tcW w:w="6238" w:type="dxa"/>
            <w:vAlign w:val="center"/>
          </w:tcPr>
          <w:p w:rsidR="00CB7E12" w:rsidRDefault="00CB7E12" w:rsidP="00852623">
            <w:pPr>
              <w:widowControl w:val="0"/>
              <w:pBdr>
                <w:top w:val="nil"/>
                <w:left w:val="nil"/>
                <w:bottom w:val="nil"/>
                <w:right w:val="nil"/>
                <w:between w:val="nil"/>
              </w:pBdr>
              <w:spacing w:line="276" w:lineRule="auto"/>
              <w:ind w:left="0" w:hanging="2"/>
              <w:rPr>
                <w:sz w:val="22"/>
                <w:szCs w:val="22"/>
              </w:rPr>
            </w:pPr>
          </w:p>
          <w:tbl>
            <w:tblPr>
              <w:tblStyle w:val="a7"/>
              <w:tblW w:w="3431" w:type="dxa"/>
              <w:tblBorders>
                <w:top w:val="nil"/>
                <w:left w:val="nil"/>
                <w:bottom w:val="nil"/>
                <w:right w:val="nil"/>
                <w:insideH w:val="nil"/>
                <w:insideV w:val="nil"/>
              </w:tblBorders>
              <w:tblLayout w:type="fixed"/>
              <w:tblLook w:val="0000" w:firstRow="0" w:lastRow="0" w:firstColumn="0" w:lastColumn="0" w:noHBand="0" w:noVBand="0"/>
            </w:tblPr>
            <w:tblGrid>
              <w:gridCol w:w="3431"/>
            </w:tblGrid>
            <w:tr w:rsidR="00CB7E12">
              <w:trPr>
                <w:trHeight w:val="403"/>
              </w:trPr>
              <w:tc>
                <w:tcPr>
                  <w:tcW w:w="3431"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Course related internship </w:t>
                  </w:r>
                  <w:r>
                    <w:rPr>
                      <w:rFonts w:eastAsia="Times New Roman"/>
                      <w:color w:val="000000"/>
                      <w:sz w:val="22"/>
                      <w:szCs w:val="22"/>
                    </w:rPr>
                    <w:t xml:space="preserve">(if exist) </w:t>
                  </w:r>
                </w:p>
              </w:tc>
            </w:tr>
          </w:tbl>
          <w:p w:rsidR="00CB7E12" w:rsidRDefault="00CB7E12" w:rsidP="00852623">
            <w:pPr>
              <w:pBdr>
                <w:top w:val="nil"/>
                <w:left w:val="nil"/>
                <w:bottom w:val="nil"/>
                <w:right w:val="nil"/>
                <w:between w:val="nil"/>
              </w:pBdr>
              <w:spacing w:line="240" w:lineRule="auto"/>
              <w:ind w:left="0" w:hanging="2"/>
              <w:rPr>
                <w:rFonts w:eastAsia="Times New Roman"/>
                <w:color w:val="000000"/>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r>
      <w:tr w:rsidR="00CB7E12">
        <w:tc>
          <w:tcPr>
            <w:tcW w:w="6238" w:type="dxa"/>
            <w:vAlign w:val="center"/>
          </w:tcPr>
          <w:p w:rsidR="00CB7E12" w:rsidRDefault="00534519" w:rsidP="00852623">
            <w:pPr>
              <w:ind w:left="0" w:hanging="2"/>
              <w:rPr>
                <w:sz w:val="22"/>
                <w:szCs w:val="22"/>
              </w:rPr>
            </w:pPr>
            <w:r>
              <w:rPr>
                <w:b/>
                <w:sz w:val="22"/>
                <w:szCs w:val="22"/>
              </w:rPr>
              <w:t xml:space="preserve">  Working time out of class </w:t>
            </w:r>
            <w:r>
              <w:rPr>
                <w:sz w:val="22"/>
                <w:szCs w:val="22"/>
              </w:rPr>
              <w:t>(preliminary study, enhancements)</w:t>
            </w:r>
          </w:p>
        </w:tc>
        <w:tc>
          <w:tcPr>
            <w:tcW w:w="1276" w:type="dxa"/>
            <w:vAlign w:val="center"/>
          </w:tcPr>
          <w:p w:rsidR="00CB7E12" w:rsidRDefault="00534519" w:rsidP="00852623">
            <w:pPr>
              <w:ind w:left="0" w:hanging="2"/>
              <w:jc w:val="center"/>
              <w:rPr>
                <w:sz w:val="22"/>
                <w:szCs w:val="22"/>
              </w:rPr>
            </w:pPr>
            <w:r>
              <w:rPr>
                <w:b/>
                <w:sz w:val="22"/>
                <w:szCs w:val="22"/>
              </w:rPr>
              <w:t>20</w:t>
            </w:r>
          </w:p>
        </w:tc>
        <w:tc>
          <w:tcPr>
            <w:tcW w:w="1276" w:type="dxa"/>
            <w:vAlign w:val="center"/>
          </w:tcPr>
          <w:p w:rsidR="00CB7E12" w:rsidRDefault="00534519" w:rsidP="00852623">
            <w:pPr>
              <w:ind w:left="0" w:hanging="2"/>
              <w:jc w:val="center"/>
              <w:rPr>
                <w:sz w:val="22"/>
                <w:szCs w:val="22"/>
              </w:rPr>
            </w:pPr>
            <w:r>
              <w:rPr>
                <w:b/>
                <w:sz w:val="22"/>
                <w:szCs w:val="22"/>
              </w:rPr>
              <w:t>1</w:t>
            </w:r>
          </w:p>
        </w:tc>
        <w:tc>
          <w:tcPr>
            <w:tcW w:w="1276" w:type="dxa"/>
            <w:vAlign w:val="center"/>
          </w:tcPr>
          <w:p w:rsidR="00CB7E12" w:rsidRDefault="00534519" w:rsidP="00852623">
            <w:pPr>
              <w:ind w:left="0" w:hanging="2"/>
              <w:jc w:val="center"/>
              <w:rPr>
                <w:sz w:val="22"/>
                <w:szCs w:val="22"/>
              </w:rPr>
            </w:pPr>
            <w:r>
              <w:rPr>
                <w:b/>
                <w:sz w:val="22"/>
                <w:szCs w:val="22"/>
              </w:rPr>
              <w:t>20</w:t>
            </w:r>
          </w:p>
        </w:tc>
      </w:tr>
      <w:tr w:rsidR="00CB7E12">
        <w:tc>
          <w:tcPr>
            <w:tcW w:w="6238" w:type="dxa"/>
            <w:vAlign w:val="center"/>
          </w:tcPr>
          <w:p w:rsidR="00CB7E12" w:rsidRDefault="00CB7E12" w:rsidP="00852623">
            <w:pPr>
              <w:widowControl w:val="0"/>
              <w:pBdr>
                <w:top w:val="nil"/>
                <w:left w:val="nil"/>
                <w:bottom w:val="nil"/>
                <w:right w:val="nil"/>
                <w:between w:val="nil"/>
              </w:pBdr>
              <w:spacing w:line="276" w:lineRule="auto"/>
              <w:ind w:left="0" w:hanging="2"/>
              <w:rPr>
                <w:sz w:val="22"/>
                <w:szCs w:val="22"/>
              </w:rPr>
            </w:pPr>
          </w:p>
          <w:tbl>
            <w:tblPr>
              <w:tblStyle w:val="a8"/>
              <w:tblW w:w="2367" w:type="dxa"/>
              <w:tblBorders>
                <w:top w:val="nil"/>
                <w:left w:val="nil"/>
                <w:bottom w:val="nil"/>
                <w:right w:val="nil"/>
                <w:insideH w:val="nil"/>
                <w:insideV w:val="nil"/>
              </w:tblBorders>
              <w:tblLayout w:type="fixed"/>
              <w:tblLook w:val="0000" w:firstRow="0" w:lastRow="0" w:firstColumn="0" w:lastColumn="0" w:noHBand="0" w:noVBand="0"/>
            </w:tblPr>
            <w:tblGrid>
              <w:gridCol w:w="2367"/>
            </w:tblGrid>
            <w:tr w:rsidR="00CB7E12">
              <w:trPr>
                <w:trHeight w:val="98"/>
              </w:trPr>
              <w:tc>
                <w:tcPr>
                  <w:tcW w:w="2367"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Presentation / Seminar </w:t>
                  </w:r>
                </w:p>
              </w:tc>
            </w:tr>
          </w:tbl>
          <w:p w:rsidR="00CB7E12" w:rsidRDefault="00CB7E12" w:rsidP="00852623">
            <w:pPr>
              <w:ind w:left="0" w:hanging="2"/>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r>
      <w:tr w:rsidR="00CB7E12">
        <w:tc>
          <w:tcPr>
            <w:tcW w:w="6238" w:type="dxa"/>
            <w:vAlign w:val="center"/>
          </w:tcPr>
          <w:p w:rsidR="00CB7E12" w:rsidRDefault="00534519" w:rsidP="00852623">
            <w:pPr>
              <w:ind w:left="0" w:hanging="2"/>
              <w:rPr>
                <w:sz w:val="22"/>
                <w:szCs w:val="22"/>
              </w:rPr>
            </w:pPr>
            <w:r>
              <w:rPr>
                <w:b/>
                <w:sz w:val="22"/>
                <w:szCs w:val="22"/>
              </w:rPr>
              <w:t xml:space="preserve">  Project</w:t>
            </w: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r>
      <w:tr w:rsidR="00CB7E12">
        <w:tc>
          <w:tcPr>
            <w:tcW w:w="6238" w:type="dxa"/>
            <w:vAlign w:val="center"/>
          </w:tcPr>
          <w:p w:rsidR="00CB7E12" w:rsidRDefault="00534519" w:rsidP="00852623">
            <w:pPr>
              <w:ind w:left="0" w:hanging="2"/>
              <w:rPr>
                <w:sz w:val="22"/>
                <w:szCs w:val="22"/>
              </w:rPr>
            </w:pPr>
            <w:r>
              <w:rPr>
                <w:b/>
                <w:sz w:val="22"/>
                <w:szCs w:val="22"/>
              </w:rPr>
              <w:t xml:space="preserve">  Homework</w:t>
            </w: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r>
      <w:tr w:rsidR="00CB7E12">
        <w:tc>
          <w:tcPr>
            <w:tcW w:w="6238" w:type="dxa"/>
            <w:vAlign w:val="center"/>
          </w:tcPr>
          <w:p w:rsidR="00CB7E12" w:rsidRDefault="00534519" w:rsidP="00852623">
            <w:pPr>
              <w:ind w:left="0" w:hanging="2"/>
              <w:rPr>
                <w:sz w:val="22"/>
                <w:szCs w:val="22"/>
              </w:rPr>
            </w:pPr>
            <w:r>
              <w:rPr>
                <w:b/>
                <w:sz w:val="22"/>
                <w:szCs w:val="22"/>
              </w:rPr>
              <w:t xml:space="preserve">  Exams</w:t>
            </w:r>
          </w:p>
        </w:tc>
        <w:tc>
          <w:tcPr>
            <w:tcW w:w="1276" w:type="dxa"/>
            <w:vAlign w:val="center"/>
          </w:tcPr>
          <w:p w:rsidR="00CB7E12" w:rsidRDefault="00534519" w:rsidP="00852623">
            <w:pPr>
              <w:ind w:left="0" w:hanging="2"/>
              <w:jc w:val="center"/>
              <w:rPr>
                <w:sz w:val="22"/>
                <w:szCs w:val="22"/>
              </w:rPr>
            </w:pPr>
            <w:r>
              <w:rPr>
                <w:b/>
                <w:sz w:val="22"/>
                <w:szCs w:val="22"/>
              </w:rPr>
              <w:t>1</w:t>
            </w: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534519" w:rsidP="00852623">
            <w:pPr>
              <w:ind w:left="0" w:hanging="2"/>
              <w:jc w:val="center"/>
              <w:rPr>
                <w:sz w:val="22"/>
                <w:szCs w:val="22"/>
              </w:rPr>
            </w:pPr>
            <w:r>
              <w:rPr>
                <w:b/>
                <w:sz w:val="22"/>
                <w:szCs w:val="22"/>
              </w:rPr>
              <w:t>1</w:t>
            </w:r>
          </w:p>
        </w:tc>
      </w:tr>
      <w:tr w:rsidR="00CB7E12">
        <w:tc>
          <w:tcPr>
            <w:tcW w:w="6238" w:type="dxa"/>
          </w:tcPr>
          <w:p w:rsidR="00CB7E12" w:rsidRDefault="00534519" w:rsidP="00852623">
            <w:pPr>
              <w:pBdr>
                <w:top w:val="nil"/>
                <w:left w:val="nil"/>
                <w:bottom w:val="nil"/>
                <w:right w:val="nil"/>
                <w:between w:val="nil"/>
              </w:pBdr>
              <w:spacing w:line="240" w:lineRule="auto"/>
              <w:ind w:left="0" w:hanging="2"/>
              <w:jc w:val="right"/>
              <w:rPr>
                <w:rFonts w:eastAsia="Times New Roman"/>
                <w:color w:val="000000"/>
                <w:sz w:val="22"/>
                <w:szCs w:val="22"/>
              </w:rPr>
            </w:pPr>
            <w:r>
              <w:rPr>
                <w:rFonts w:eastAsia="Times New Roman"/>
                <w:b/>
                <w:color w:val="000000"/>
                <w:sz w:val="22"/>
                <w:szCs w:val="22"/>
              </w:rPr>
              <w:t xml:space="preserve">Total Workload </w:t>
            </w:r>
          </w:p>
          <w:p w:rsidR="00CB7E12" w:rsidRDefault="00CB7E12" w:rsidP="00852623">
            <w:pPr>
              <w:ind w:left="0" w:hanging="2"/>
              <w:jc w:val="right"/>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CB7E12" w:rsidP="00852623">
            <w:pPr>
              <w:ind w:left="0" w:hanging="2"/>
              <w:jc w:val="center"/>
              <w:rPr>
                <w:sz w:val="22"/>
                <w:szCs w:val="22"/>
              </w:rPr>
            </w:pPr>
          </w:p>
        </w:tc>
        <w:tc>
          <w:tcPr>
            <w:tcW w:w="1276" w:type="dxa"/>
            <w:vAlign w:val="center"/>
          </w:tcPr>
          <w:p w:rsidR="00CB7E12" w:rsidRDefault="00534519" w:rsidP="00852623">
            <w:pPr>
              <w:ind w:left="0" w:hanging="2"/>
              <w:jc w:val="center"/>
              <w:rPr>
                <w:sz w:val="22"/>
                <w:szCs w:val="22"/>
              </w:rPr>
            </w:pPr>
            <w:r>
              <w:rPr>
                <w:b/>
                <w:sz w:val="22"/>
                <w:szCs w:val="22"/>
              </w:rPr>
              <w:t>45</w:t>
            </w:r>
          </w:p>
        </w:tc>
      </w:tr>
    </w:tbl>
    <w:p w:rsidR="00CB7E12" w:rsidRDefault="00CB7E12" w:rsidP="00852623">
      <w:pPr>
        <w:ind w:left="0" w:hanging="2"/>
        <w:rPr>
          <w:sz w:val="22"/>
          <w:szCs w:val="22"/>
        </w:rPr>
      </w:pPr>
    </w:p>
    <w:p w:rsidR="00CB7E12" w:rsidRDefault="00CB7E12" w:rsidP="00852623">
      <w:pPr>
        <w:ind w:left="0" w:hanging="2"/>
        <w:rPr>
          <w:sz w:val="22"/>
          <w:szCs w:val="22"/>
        </w:rPr>
      </w:pPr>
    </w:p>
    <w:p w:rsidR="00CB7E12" w:rsidRDefault="00534519" w:rsidP="00852623">
      <w:pPr>
        <w:ind w:left="0" w:hanging="2"/>
        <w:rPr>
          <w:sz w:val="22"/>
          <w:szCs w:val="22"/>
        </w:rPr>
      </w:pPr>
      <w:r>
        <w:rPr>
          <w:b/>
          <w:sz w:val="22"/>
          <w:szCs w:val="22"/>
        </w:rPr>
        <w:t>EVALUATION SYSTEM</w:t>
      </w:r>
    </w:p>
    <w:p w:rsidR="00CB7E12" w:rsidRDefault="00CB7E12" w:rsidP="00852623">
      <w:pPr>
        <w:ind w:left="0" w:hanging="2"/>
        <w:rPr>
          <w:sz w:val="22"/>
          <w:szCs w:val="22"/>
        </w:rPr>
      </w:pPr>
    </w:p>
    <w:tbl>
      <w:tblPr>
        <w:tblStyle w:val="a9"/>
        <w:tblW w:w="10173" w:type="dxa"/>
        <w:tblInd w:w="-9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14"/>
        <w:gridCol w:w="1194"/>
        <w:gridCol w:w="1965"/>
      </w:tblGrid>
      <w:tr w:rsidR="00CB7E12">
        <w:tc>
          <w:tcPr>
            <w:tcW w:w="7014" w:type="dxa"/>
            <w:vAlign w:val="center"/>
          </w:tcPr>
          <w:p w:rsidR="00CB7E12" w:rsidRDefault="00CB7E12" w:rsidP="00852623">
            <w:pPr>
              <w:ind w:left="0" w:hanging="2"/>
              <w:rPr>
                <w:sz w:val="22"/>
                <w:szCs w:val="22"/>
              </w:rPr>
            </w:pPr>
          </w:p>
        </w:tc>
        <w:tc>
          <w:tcPr>
            <w:tcW w:w="1194"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NUMBER </w:t>
            </w:r>
          </w:p>
        </w:tc>
        <w:tc>
          <w:tcPr>
            <w:tcW w:w="1965" w:type="dxa"/>
          </w:tcPr>
          <w:p w:rsidR="00CB7E12" w:rsidRDefault="00534519" w:rsidP="00852623">
            <w:pPr>
              <w:pBdr>
                <w:top w:val="nil"/>
                <w:left w:val="nil"/>
                <w:bottom w:val="nil"/>
                <w:right w:val="nil"/>
                <w:between w:val="nil"/>
              </w:pBdr>
              <w:spacing w:line="240" w:lineRule="auto"/>
              <w:ind w:left="0" w:hanging="2"/>
              <w:rPr>
                <w:rFonts w:eastAsia="Times New Roman"/>
                <w:color w:val="000000"/>
                <w:sz w:val="22"/>
                <w:szCs w:val="22"/>
              </w:rPr>
            </w:pPr>
            <w:r>
              <w:rPr>
                <w:rFonts w:eastAsia="Times New Roman"/>
                <w:b/>
                <w:color w:val="000000"/>
                <w:sz w:val="22"/>
                <w:szCs w:val="22"/>
              </w:rPr>
              <w:t xml:space="preserve">CONTRIBUTION </w:t>
            </w:r>
          </w:p>
        </w:tc>
      </w:tr>
      <w:tr w:rsidR="00CB7E12">
        <w:tc>
          <w:tcPr>
            <w:tcW w:w="7014" w:type="dxa"/>
            <w:vAlign w:val="center"/>
          </w:tcPr>
          <w:p w:rsidR="00CB7E12" w:rsidRDefault="00534519" w:rsidP="00852623">
            <w:pPr>
              <w:ind w:left="0" w:hanging="2"/>
              <w:rPr>
                <w:sz w:val="22"/>
                <w:szCs w:val="22"/>
              </w:rPr>
            </w:pPr>
            <w:r>
              <w:rPr>
                <w:sz w:val="22"/>
                <w:szCs w:val="22"/>
              </w:rPr>
              <w:t>Report</w:t>
            </w:r>
            <w:r>
              <w:rPr>
                <w:sz w:val="22"/>
                <w:szCs w:val="22"/>
              </w:rPr>
              <w:br/>
            </w:r>
            <w:r>
              <w:rPr>
                <w:sz w:val="22"/>
                <w:szCs w:val="22"/>
              </w:rPr>
              <w:br/>
            </w:r>
          </w:p>
        </w:tc>
        <w:tc>
          <w:tcPr>
            <w:tcW w:w="1194" w:type="dxa"/>
            <w:vAlign w:val="center"/>
          </w:tcPr>
          <w:p w:rsidR="00CB7E12" w:rsidRDefault="00534519" w:rsidP="00852623">
            <w:pPr>
              <w:ind w:left="0" w:hanging="2"/>
              <w:jc w:val="center"/>
              <w:rPr>
                <w:sz w:val="22"/>
                <w:szCs w:val="22"/>
              </w:rPr>
            </w:pPr>
            <w:r>
              <w:rPr>
                <w:sz w:val="22"/>
                <w:szCs w:val="22"/>
              </w:rPr>
              <w:t>1</w:t>
            </w:r>
          </w:p>
        </w:tc>
        <w:tc>
          <w:tcPr>
            <w:tcW w:w="1965" w:type="dxa"/>
            <w:vAlign w:val="center"/>
          </w:tcPr>
          <w:p w:rsidR="00CB7E12" w:rsidRDefault="00534519" w:rsidP="00852623">
            <w:pPr>
              <w:ind w:left="0" w:hanging="2"/>
              <w:jc w:val="center"/>
              <w:rPr>
                <w:sz w:val="22"/>
                <w:szCs w:val="22"/>
              </w:rPr>
            </w:pPr>
            <w:r>
              <w:rPr>
                <w:sz w:val="22"/>
                <w:szCs w:val="22"/>
              </w:rPr>
              <w:t>%10</w:t>
            </w:r>
          </w:p>
        </w:tc>
      </w:tr>
      <w:tr w:rsidR="00CB7E12">
        <w:tc>
          <w:tcPr>
            <w:tcW w:w="7014" w:type="dxa"/>
            <w:vAlign w:val="center"/>
          </w:tcPr>
          <w:p w:rsidR="00CB7E12" w:rsidRDefault="00534519" w:rsidP="00852623">
            <w:pPr>
              <w:ind w:left="0" w:hanging="2"/>
              <w:rPr>
                <w:sz w:val="22"/>
                <w:szCs w:val="22"/>
              </w:rPr>
            </w:pPr>
            <w:r>
              <w:rPr>
                <w:sz w:val="22"/>
                <w:szCs w:val="22"/>
              </w:rPr>
              <w:t>Practice Exam</w:t>
            </w:r>
          </w:p>
        </w:tc>
        <w:tc>
          <w:tcPr>
            <w:tcW w:w="1194" w:type="dxa"/>
            <w:vAlign w:val="center"/>
          </w:tcPr>
          <w:p w:rsidR="00CB7E12" w:rsidRDefault="00534519" w:rsidP="00852623">
            <w:pPr>
              <w:ind w:left="0" w:hanging="2"/>
              <w:jc w:val="center"/>
              <w:rPr>
                <w:sz w:val="22"/>
                <w:szCs w:val="22"/>
              </w:rPr>
            </w:pPr>
            <w:r>
              <w:rPr>
                <w:sz w:val="22"/>
                <w:szCs w:val="22"/>
              </w:rPr>
              <w:t>1</w:t>
            </w:r>
          </w:p>
        </w:tc>
        <w:tc>
          <w:tcPr>
            <w:tcW w:w="1965" w:type="dxa"/>
            <w:vAlign w:val="center"/>
          </w:tcPr>
          <w:p w:rsidR="00CB7E12" w:rsidRDefault="00534519" w:rsidP="00852623">
            <w:pPr>
              <w:ind w:left="0" w:hanging="2"/>
              <w:jc w:val="center"/>
              <w:rPr>
                <w:sz w:val="22"/>
                <w:szCs w:val="22"/>
              </w:rPr>
            </w:pPr>
            <w:r>
              <w:rPr>
                <w:sz w:val="22"/>
                <w:szCs w:val="22"/>
              </w:rPr>
              <w:t>%40</w:t>
            </w:r>
          </w:p>
        </w:tc>
      </w:tr>
      <w:tr w:rsidR="00CB7E12">
        <w:tc>
          <w:tcPr>
            <w:tcW w:w="7014" w:type="dxa"/>
            <w:vAlign w:val="center"/>
          </w:tcPr>
          <w:p w:rsidR="00CB7E12" w:rsidRDefault="00534519" w:rsidP="00852623">
            <w:pPr>
              <w:ind w:left="0" w:hanging="2"/>
              <w:rPr>
                <w:sz w:val="22"/>
                <w:szCs w:val="22"/>
              </w:rPr>
            </w:pPr>
            <w:r>
              <w:rPr>
                <w:sz w:val="22"/>
                <w:szCs w:val="22"/>
              </w:rPr>
              <w:t>Theoretical Exam</w:t>
            </w:r>
          </w:p>
        </w:tc>
        <w:tc>
          <w:tcPr>
            <w:tcW w:w="1194" w:type="dxa"/>
            <w:vAlign w:val="center"/>
          </w:tcPr>
          <w:p w:rsidR="00CB7E12" w:rsidRDefault="00534519" w:rsidP="00852623">
            <w:pPr>
              <w:ind w:left="0" w:hanging="2"/>
              <w:jc w:val="center"/>
              <w:rPr>
                <w:sz w:val="22"/>
                <w:szCs w:val="22"/>
              </w:rPr>
            </w:pPr>
            <w:r>
              <w:rPr>
                <w:sz w:val="22"/>
                <w:szCs w:val="22"/>
              </w:rPr>
              <w:t>1</w:t>
            </w:r>
          </w:p>
        </w:tc>
        <w:tc>
          <w:tcPr>
            <w:tcW w:w="1965" w:type="dxa"/>
            <w:vAlign w:val="center"/>
          </w:tcPr>
          <w:p w:rsidR="00CB7E12" w:rsidRDefault="00534519" w:rsidP="00852623">
            <w:pPr>
              <w:ind w:left="0" w:hanging="2"/>
              <w:jc w:val="center"/>
              <w:rPr>
                <w:sz w:val="22"/>
                <w:szCs w:val="22"/>
              </w:rPr>
            </w:pPr>
            <w:r>
              <w:rPr>
                <w:sz w:val="22"/>
                <w:szCs w:val="22"/>
              </w:rPr>
              <w:t>%50</w:t>
            </w:r>
          </w:p>
        </w:tc>
      </w:tr>
      <w:tr w:rsidR="00CB7E12">
        <w:trPr>
          <w:trHeight w:val="77"/>
        </w:trPr>
        <w:tc>
          <w:tcPr>
            <w:tcW w:w="7014" w:type="dxa"/>
          </w:tcPr>
          <w:p w:rsidR="00CB7E12" w:rsidRDefault="00534519" w:rsidP="00852623">
            <w:pPr>
              <w:ind w:left="0" w:hanging="2"/>
              <w:jc w:val="right"/>
              <w:rPr>
                <w:sz w:val="22"/>
                <w:szCs w:val="22"/>
              </w:rPr>
            </w:pPr>
            <w:r>
              <w:rPr>
                <w:sz w:val="22"/>
                <w:szCs w:val="22"/>
              </w:rPr>
              <w:t xml:space="preserve">TOTAL </w:t>
            </w:r>
          </w:p>
        </w:tc>
        <w:tc>
          <w:tcPr>
            <w:tcW w:w="1194" w:type="dxa"/>
            <w:vAlign w:val="center"/>
          </w:tcPr>
          <w:p w:rsidR="00CB7E12" w:rsidRDefault="00CB7E12" w:rsidP="00852623">
            <w:pPr>
              <w:ind w:left="0" w:hanging="2"/>
              <w:jc w:val="center"/>
              <w:rPr>
                <w:sz w:val="22"/>
                <w:szCs w:val="22"/>
              </w:rPr>
            </w:pPr>
          </w:p>
        </w:tc>
        <w:tc>
          <w:tcPr>
            <w:tcW w:w="1965" w:type="dxa"/>
            <w:vAlign w:val="center"/>
          </w:tcPr>
          <w:p w:rsidR="00CB7E12" w:rsidRDefault="00534519" w:rsidP="00852623">
            <w:pPr>
              <w:ind w:left="0" w:hanging="2"/>
              <w:jc w:val="center"/>
              <w:rPr>
                <w:sz w:val="22"/>
                <w:szCs w:val="22"/>
              </w:rPr>
            </w:pPr>
            <w:r>
              <w:rPr>
                <w:b/>
                <w:sz w:val="22"/>
                <w:szCs w:val="22"/>
              </w:rPr>
              <w:t>%100</w:t>
            </w:r>
          </w:p>
        </w:tc>
      </w:tr>
    </w:tbl>
    <w:p w:rsidR="00CB7E12" w:rsidRDefault="00CB7E12" w:rsidP="00CB7E12">
      <w:pPr>
        <w:ind w:left="0" w:hanging="2"/>
        <w:rPr>
          <w:sz w:val="22"/>
          <w:szCs w:val="22"/>
        </w:rPr>
      </w:pPr>
    </w:p>
    <w:sectPr w:rsidR="00CB7E12">
      <w:headerReference w:type="even" r:id="rId8"/>
      <w:headerReference w:type="default" r:id="rId9"/>
      <w:footerReference w:type="even" r:id="rId10"/>
      <w:footerReference w:type="default" r:id="rId11"/>
      <w:headerReference w:type="first" r:id="rId12"/>
      <w:footerReference w:type="first" r:id="rId13"/>
      <w:pgSz w:w="11900" w:h="16840"/>
      <w:pgMar w:top="993" w:right="843" w:bottom="1135" w:left="1800" w:header="283" w:footer="283"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3D2E" w:rsidRDefault="008F3D2E" w:rsidP="00852623">
      <w:pPr>
        <w:spacing w:line="240" w:lineRule="auto"/>
        <w:ind w:left="0" w:hanging="2"/>
      </w:pPr>
      <w:r>
        <w:separator/>
      </w:r>
    </w:p>
  </w:endnote>
  <w:endnote w:type="continuationSeparator" w:id="0">
    <w:p w:rsidR="008F3D2E" w:rsidRDefault="008F3D2E" w:rsidP="0085262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2" w:rsidRDefault="006426F2" w:rsidP="006426F2">
    <w:pPr>
      <w:pStyle w:val="AltBilgi"/>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12" w:rsidRDefault="00534519" w:rsidP="00852623">
    <w:pPr>
      <w:tabs>
        <w:tab w:val="center" w:pos="4550"/>
        <w:tab w:val="left" w:pos="5818"/>
      </w:tabs>
      <w:ind w:left="0" w:right="260" w:hanging="2"/>
      <w:jc w:val="right"/>
      <w:rPr>
        <w:color w:val="222A35"/>
      </w:rPr>
    </w:pPr>
    <w:r>
      <w:rPr>
        <w:color w:val="8496B0"/>
      </w:rPr>
      <w:t xml:space="preserve"> </w:t>
    </w:r>
    <w:r>
      <w:rPr>
        <w:color w:val="323E4F"/>
      </w:rPr>
      <w:fldChar w:fldCharType="begin"/>
    </w:r>
    <w:r>
      <w:rPr>
        <w:color w:val="323E4F"/>
      </w:rPr>
      <w:instrText>PAGE</w:instrText>
    </w:r>
    <w:r>
      <w:rPr>
        <w:color w:val="323E4F"/>
      </w:rPr>
      <w:fldChar w:fldCharType="separate"/>
    </w:r>
    <w:r w:rsidR="00083A10">
      <w:rPr>
        <w:noProof/>
        <w:color w:val="323E4F"/>
      </w:rPr>
      <w:t>1</w:t>
    </w:r>
    <w:r>
      <w:rPr>
        <w:color w:val="323E4F"/>
      </w:rPr>
      <w:fldChar w:fldCharType="end"/>
    </w:r>
    <w:r>
      <w:rPr>
        <w:color w:val="323E4F"/>
      </w:rPr>
      <w:t xml:space="preserve"> | </w:t>
    </w:r>
    <w:r>
      <w:rPr>
        <w:color w:val="323E4F"/>
      </w:rPr>
      <w:fldChar w:fldCharType="begin"/>
    </w:r>
    <w:r>
      <w:rPr>
        <w:color w:val="323E4F"/>
      </w:rPr>
      <w:instrText>NUMPAGES</w:instrText>
    </w:r>
    <w:r>
      <w:rPr>
        <w:color w:val="323E4F"/>
      </w:rPr>
      <w:fldChar w:fldCharType="separate"/>
    </w:r>
    <w:r w:rsidR="00083A10">
      <w:rPr>
        <w:noProof/>
        <w:color w:val="323E4F"/>
      </w:rPr>
      <w:t>3</w:t>
    </w:r>
    <w:r>
      <w:rPr>
        <w:color w:val="323E4F"/>
      </w:rPr>
      <w:fldChar w:fldCharType="end"/>
    </w:r>
  </w:p>
  <w:p w:rsidR="00CB7E12" w:rsidRDefault="00CB7E12" w:rsidP="00852623">
    <w:pPr>
      <w:pBdr>
        <w:top w:val="nil"/>
        <w:left w:val="nil"/>
        <w:bottom w:val="nil"/>
        <w:right w:val="nil"/>
        <w:between w:val="nil"/>
      </w:pBdr>
      <w:spacing w:line="240" w:lineRule="auto"/>
      <w:ind w:left="0" w:hanging="2"/>
      <w:rPr>
        <w:rFonts w:eastAsia="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2" w:rsidRDefault="006426F2" w:rsidP="006426F2">
    <w:pPr>
      <w:pStyle w:val="AltBilgi"/>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3D2E" w:rsidRDefault="008F3D2E" w:rsidP="00852623">
      <w:pPr>
        <w:spacing w:line="240" w:lineRule="auto"/>
        <w:ind w:left="0" w:hanging="2"/>
      </w:pPr>
      <w:r>
        <w:separator/>
      </w:r>
    </w:p>
  </w:footnote>
  <w:footnote w:type="continuationSeparator" w:id="0">
    <w:p w:rsidR="008F3D2E" w:rsidRDefault="008F3D2E" w:rsidP="0085262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2" w:rsidRDefault="006426F2" w:rsidP="006426F2">
    <w:pPr>
      <w:pStyle w:val="stBilgi"/>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E12" w:rsidRDefault="006426F2" w:rsidP="00852623">
    <w:pPr>
      <w:pBdr>
        <w:top w:val="nil"/>
        <w:left w:val="nil"/>
        <w:bottom w:val="nil"/>
        <w:right w:val="nil"/>
        <w:between w:val="nil"/>
      </w:pBdr>
      <w:tabs>
        <w:tab w:val="center" w:pos="4536"/>
        <w:tab w:val="right" w:pos="9072"/>
      </w:tabs>
      <w:spacing w:line="240" w:lineRule="auto"/>
      <w:ind w:left="0" w:hanging="2"/>
      <w:jc w:val="center"/>
      <w:rPr>
        <w:rFonts w:eastAsia="Times New Roman"/>
        <w:color w:val="000000"/>
      </w:rPr>
    </w:pPr>
    <w:r>
      <w:rPr>
        <w:noProof/>
        <w:lang w:eastAsia="tr-TR"/>
      </w:rPr>
      <w:drawing>
        <wp:inline distT="0" distB="0" distL="0" distR="0" wp14:anchorId="4FBA6F31" wp14:editId="006B69DD">
          <wp:extent cx="1835785" cy="814070"/>
          <wp:effectExtent l="228600" t="228600" r="221615" b="23368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a:off x="0" y="0"/>
                    <a:ext cx="1835785" cy="814070"/>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00CB7E12" w:rsidRDefault="00CB7E12" w:rsidP="00852623">
    <w:pPr>
      <w:pBdr>
        <w:top w:val="nil"/>
        <w:left w:val="nil"/>
        <w:bottom w:val="nil"/>
        <w:right w:val="nil"/>
        <w:between w:val="nil"/>
      </w:pBdr>
      <w:tabs>
        <w:tab w:val="center" w:pos="4536"/>
        <w:tab w:val="right" w:pos="9072"/>
      </w:tabs>
      <w:spacing w:line="240" w:lineRule="auto"/>
      <w:ind w:left="0" w:hanging="2"/>
      <w:rPr>
        <w:rFonts w:eastAsia="Times New Roman"/>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6F2" w:rsidRDefault="006426F2" w:rsidP="006426F2">
    <w:pPr>
      <w:pStyle w:val="stBilgi"/>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CB7E12"/>
    <w:rsid w:val="00083A10"/>
    <w:rsid w:val="002A3CA1"/>
    <w:rsid w:val="00404977"/>
    <w:rsid w:val="00473FA5"/>
    <w:rsid w:val="00534519"/>
    <w:rsid w:val="006426F2"/>
    <w:rsid w:val="00852623"/>
    <w:rsid w:val="008F3D2E"/>
    <w:rsid w:val="00BA50E0"/>
    <w:rsid w:val="00BB7C63"/>
    <w:rsid w:val="00CB7E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F88AA-1B3F-4D04-B114-48A35BE80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rFonts w:eastAsia="SimSun"/>
      <w:position w:val="-1"/>
      <w:lang w:eastAsia="zh-CN"/>
    </w:rPr>
  </w:style>
  <w:style w:type="paragraph" w:styleId="Balk1">
    <w:name w:val="heading 1"/>
    <w:basedOn w:val="Normal"/>
    <w:next w:val="Normal"/>
    <w:pPr>
      <w:keepNext/>
      <w:ind w:left="-540" w:firstLine="180"/>
    </w:pPr>
    <w:rPr>
      <w:rFonts w:ascii="Arial" w:eastAsia="Times New Roman" w:hAnsi="Arial"/>
      <w:b/>
      <w:color w:val="000000"/>
      <w:sz w:val="20"/>
      <w:szCs w:val="20"/>
    </w:rPr>
  </w:style>
  <w:style w:type="paragraph" w:styleId="Balk2">
    <w:name w:val="heading 2"/>
    <w:basedOn w:val="Normal"/>
    <w:next w:val="Normal"/>
    <w:pPr>
      <w:keepNext/>
      <w:spacing w:before="240" w:after="60"/>
      <w:outlineLvl w:val="1"/>
    </w:pPr>
    <w:rPr>
      <w:rFonts w:ascii="Arial" w:eastAsia="Times New Roman" w:hAnsi="Arial"/>
      <w:b/>
      <w:bCs/>
      <w:i/>
      <w:iCs/>
      <w:sz w:val="28"/>
      <w:szCs w:val="28"/>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pPr>
      <w:jc w:val="center"/>
    </w:pPr>
    <w:rPr>
      <w:rFonts w:ascii="Arial" w:eastAsia="Times New Roman" w:hAnsi="Arial"/>
      <w:b/>
      <w:sz w:val="20"/>
      <w:szCs w:val="20"/>
    </w:rPr>
  </w:style>
  <w:style w:type="table" w:customStyle="1" w:styleId="TableNormal0">
    <w:name w:val="Table Normal"/>
    <w:next w:val="Table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character" w:customStyle="1" w:styleId="Heading1Char">
    <w:name w:val="Heading 1 Char"/>
    <w:rPr>
      <w:rFonts w:ascii="Arial" w:eastAsia="Times New Roman" w:hAnsi="Arial" w:cs="Arial"/>
      <w:b/>
      <w:color w:val="000000"/>
      <w:w w:val="100"/>
      <w:position w:val="-1"/>
      <w:sz w:val="20"/>
      <w:szCs w:val="20"/>
      <w:effect w:val="none"/>
      <w:vertAlign w:val="baseline"/>
      <w:cs w:val="0"/>
      <w:em w:val="none"/>
      <w:lang w:val="tr-TR" w:eastAsia="tr-TR"/>
    </w:rPr>
  </w:style>
  <w:style w:type="character" w:customStyle="1" w:styleId="Heading2Char">
    <w:name w:val="Heading 2 Char"/>
    <w:rPr>
      <w:rFonts w:ascii="Arial" w:eastAsia="Times New Roman" w:hAnsi="Arial" w:cs="Arial"/>
      <w:b/>
      <w:bCs/>
      <w:i/>
      <w:iCs/>
      <w:w w:val="100"/>
      <w:position w:val="-1"/>
      <w:sz w:val="28"/>
      <w:szCs w:val="28"/>
      <w:effect w:val="none"/>
      <w:vertAlign w:val="baseline"/>
      <w:cs w:val="0"/>
      <w:em w:val="none"/>
      <w:lang w:val="tr-TR" w:eastAsia="tr-TR"/>
    </w:rPr>
  </w:style>
  <w:style w:type="character" w:styleId="Gl">
    <w:name w:val="Strong"/>
    <w:rPr>
      <w:b/>
      <w:bCs/>
      <w:w w:val="100"/>
      <w:position w:val="-1"/>
      <w:effect w:val="none"/>
      <w:vertAlign w:val="baseline"/>
      <w:cs w:val="0"/>
      <w:em w:val="none"/>
    </w:rPr>
  </w:style>
  <w:style w:type="character" w:customStyle="1" w:styleId="style2">
    <w:name w:val="style2"/>
    <w:basedOn w:val="VarsaylanParagrafYazTipi"/>
    <w:rPr>
      <w:w w:val="100"/>
      <w:position w:val="-1"/>
      <w:effect w:val="none"/>
      <w:vertAlign w:val="baseline"/>
      <w:cs w:val="0"/>
      <w:em w:val="none"/>
    </w:rPr>
  </w:style>
  <w:style w:type="character" w:styleId="Kpr">
    <w:name w:val="Hyperlink"/>
    <w:rPr>
      <w:color w:val="0000FF"/>
      <w:w w:val="100"/>
      <w:position w:val="-1"/>
      <w:u w:val="single"/>
      <w:effect w:val="none"/>
      <w:vertAlign w:val="baseline"/>
      <w:cs w:val="0"/>
      <w:em w:val="none"/>
    </w:rPr>
  </w:style>
  <w:style w:type="paragraph" w:styleId="NormalWeb">
    <w:name w:val="Normal (Web)"/>
    <w:basedOn w:val="Normal"/>
    <w:pPr>
      <w:spacing w:before="100" w:beforeAutospacing="1" w:after="100" w:afterAutospacing="1"/>
    </w:pPr>
  </w:style>
  <w:style w:type="table" w:styleId="TabloKlavuzu">
    <w:name w:val="Table Grid"/>
    <w:basedOn w:val="TableNormal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rPr>
      <w:rFonts w:ascii="Arial" w:eastAsia="Times New Roman" w:hAnsi="Arial" w:cs="Arial"/>
      <w:b/>
      <w:w w:val="100"/>
      <w:position w:val="-1"/>
      <w:sz w:val="20"/>
      <w:effect w:val="none"/>
      <w:vertAlign w:val="baseline"/>
      <w:cs w:val="0"/>
      <w:em w:val="none"/>
      <w:lang w:val="tr-TR" w:eastAsia="tr-TR"/>
    </w:rPr>
  </w:style>
  <w:style w:type="paragraph" w:styleId="GvdeMetni">
    <w:name w:val="Body Text"/>
    <w:basedOn w:val="Normal"/>
    <w:rPr>
      <w:rFonts w:ascii="Arial" w:eastAsia="Times New Roman" w:hAnsi="Arial"/>
      <w:bCs/>
      <w:sz w:val="20"/>
      <w:szCs w:val="20"/>
    </w:rPr>
  </w:style>
  <w:style w:type="character" w:customStyle="1" w:styleId="BodyTextChar">
    <w:name w:val="Body Text Char"/>
    <w:rPr>
      <w:rFonts w:ascii="Arial" w:eastAsia="Times New Roman" w:hAnsi="Arial" w:cs="Arial"/>
      <w:bCs/>
      <w:w w:val="100"/>
      <w:position w:val="-1"/>
      <w:szCs w:val="20"/>
      <w:effect w:val="none"/>
      <w:vertAlign w:val="baseline"/>
      <w:cs w:val="0"/>
      <w:em w:val="none"/>
      <w:lang w:val="tr-TR" w:eastAsia="tr-TR"/>
    </w:rPr>
  </w:style>
  <w:style w:type="paragraph" w:styleId="AltBilgi">
    <w:name w:val="footer"/>
    <w:basedOn w:val="Normal"/>
    <w:rPr>
      <w:rFonts w:eastAsia="Times New Roman"/>
    </w:rPr>
  </w:style>
  <w:style w:type="character" w:customStyle="1" w:styleId="FooterChar">
    <w:name w:val="Footer Char"/>
    <w:rPr>
      <w:rFonts w:ascii="Times New Roman" w:eastAsia="Times New Roman" w:hAnsi="Times New Roman"/>
      <w:w w:val="100"/>
      <w:position w:val="-1"/>
      <w:sz w:val="24"/>
      <w:szCs w:val="24"/>
      <w:effect w:val="none"/>
      <w:vertAlign w:val="baseline"/>
      <w:cs w:val="0"/>
      <w:em w:val="none"/>
    </w:rPr>
  </w:style>
  <w:style w:type="paragraph" w:styleId="AralkYok">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styleId="BalonMetni">
    <w:name w:val="Balloon Text"/>
    <w:basedOn w:val="Normal"/>
    <w:qFormat/>
    <w:rPr>
      <w:rFonts w:ascii="Tahoma" w:hAnsi="Tahoma" w:cs="Tahoma"/>
      <w:sz w:val="16"/>
      <w:szCs w:val="16"/>
    </w:rPr>
  </w:style>
  <w:style w:type="character" w:customStyle="1" w:styleId="BalloonTextChar">
    <w:name w:val="Balloon Text Char"/>
    <w:rPr>
      <w:rFonts w:ascii="Tahoma" w:eastAsia="SimSun" w:hAnsi="Tahoma" w:cs="Tahoma"/>
      <w:w w:val="100"/>
      <w:position w:val="-1"/>
      <w:sz w:val="16"/>
      <w:szCs w:val="16"/>
      <w:effect w:val="none"/>
      <w:vertAlign w:val="baseline"/>
      <w:cs w:val="0"/>
      <w:em w:val="none"/>
      <w:lang w:eastAsia="zh-CN"/>
    </w:rPr>
  </w:style>
  <w:style w:type="character" w:customStyle="1" w:styleId="KonuBalChar1">
    <w:name w:val="Konu Başlığı Char1"/>
    <w:rPr>
      <w:rFonts w:ascii="Cambria" w:eastAsia="Times New Roman" w:hAnsi="Cambria" w:cs="Times New Roman"/>
      <w:color w:val="17365D"/>
      <w:spacing w:val="5"/>
      <w:w w:val="100"/>
      <w:kern w:val="28"/>
      <w:position w:val="-1"/>
      <w:sz w:val="52"/>
      <w:szCs w:val="52"/>
      <w:effect w:val="none"/>
      <w:vertAlign w:val="baseline"/>
      <w:cs w:val="0"/>
      <w:em w:val="none"/>
      <w:lang w:eastAsia="zh-CN"/>
    </w:rPr>
  </w:style>
  <w:style w:type="paragraph" w:styleId="ListeParagraf">
    <w:name w:val="List Paragraph"/>
    <w:basedOn w:val="Normal"/>
    <w:pPr>
      <w:spacing w:after="200" w:line="276" w:lineRule="auto"/>
      <w:ind w:left="720"/>
      <w:contextualSpacing/>
    </w:pPr>
    <w:rPr>
      <w:rFonts w:ascii="Calibri" w:eastAsia="Calibri" w:hAnsi="Calibri"/>
      <w:sz w:val="22"/>
      <w:szCs w:val="22"/>
    </w:rPr>
  </w:style>
  <w:style w:type="character" w:customStyle="1" w:styleId="NoSpacingChar">
    <w:name w:val="No Spacing Char"/>
    <w:rPr>
      <w:rFonts w:ascii="Calibri" w:eastAsia="Calibri" w:hAnsi="Calibri"/>
      <w:w w:val="100"/>
      <w:position w:val="-1"/>
      <w:sz w:val="22"/>
      <w:szCs w:val="22"/>
      <w:effect w:val="none"/>
      <w:vertAlign w:val="baseline"/>
      <w:cs w:val="0"/>
      <w:em w:val="none"/>
      <w:lang w:eastAsia="en-US" w:bidi="ar-SA"/>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HTMLncedenBiimlendirilmi">
    <w:name w:val="HTML Preformatted"/>
    <w:basedOn w:val="Normal"/>
    <w:qFormat/>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character" w:customStyle="1" w:styleId="tlid-translation">
    <w:name w:val="tlid-translation"/>
    <w:rPr>
      <w:w w:val="100"/>
      <w:position w:val="-1"/>
      <w:effect w:val="none"/>
      <w:vertAlign w:val="baseline"/>
      <w:cs w:val="0"/>
      <w:em w:val="none"/>
    </w:rPr>
  </w:style>
  <w:style w:type="paragraph" w:styleId="stBilgi">
    <w:name w:val="header"/>
    <w:basedOn w:val="Normal"/>
    <w:qFormat/>
    <w:pPr>
      <w:tabs>
        <w:tab w:val="center" w:pos="4536"/>
        <w:tab w:val="right" w:pos="9072"/>
      </w:tabs>
    </w:pPr>
  </w:style>
  <w:style w:type="character" w:customStyle="1" w:styleId="HeaderChar">
    <w:name w:val="Header Char"/>
    <w:rPr>
      <w:rFonts w:ascii="Times New Roman" w:eastAsia="SimSun" w:hAnsi="Times New Roman"/>
      <w:w w:val="100"/>
      <w:position w:val="-1"/>
      <w:sz w:val="24"/>
      <w:szCs w:val="24"/>
      <w:effect w:val="none"/>
      <w:vertAlign w:val="baseline"/>
      <w:cs w:val="0"/>
      <w:em w:val="none"/>
      <w:lang w:eastAsia="zh-CN"/>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57" w:type="dxa"/>
        <w:left w:w="60" w:type="dxa"/>
        <w:bottom w:w="57" w:type="dxa"/>
        <w:right w:w="60" w:type="dxa"/>
      </w:tblCellMar>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 w:type="table" w:customStyle="1" w:styleId="a7">
    <w:basedOn w:val="TableNormal0"/>
    <w:tblPr>
      <w:tblStyleRowBandSize w:val="1"/>
      <w:tblStyleColBandSize w:val="1"/>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ayten.arikan@yeniyuzyil.edu.t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TXUyyz3QibN72wcYvG9ydw+v8g==">CgMxLjA4AHIhMURha0RnQkh5T3J1dHpkTnl4amFKYXdCeFVuMnE3cVhR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636</Words>
  <Characters>3626</Characters>
  <Application>Microsoft Office Word</Application>
  <DocSecurity>0</DocSecurity>
  <Lines>30</Lines>
  <Paragraphs>8</Paragraphs>
  <ScaleCrop>false</ScaleCrop>
  <Company/>
  <LinksUpToDate>false</LinksUpToDate>
  <CharactersWithSpaces>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SÜMEYYE ŞİMŞEK</cp:lastModifiedBy>
  <cp:revision>8</cp:revision>
  <dcterms:created xsi:type="dcterms:W3CDTF">2020-09-17T17:42:00Z</dcterms:created>
  <dcterms:modified xsi:type="dcterms:W3CDTF">2025-02-10T10:15:00Z</dcterms:modified>
</cp:coreProperties>
</file>